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CE4AD">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eastAsia="宋体" w:cs="宋体"/>
          <w:b/>
          <w:sz w:val="32"/>
          <w:szCs w:val="36"/>
          <w:lang w:val="en-US" w:eastAsia="zh-CN"/>
        </w:rPr>
      </w:pPr>
      <w:bookmarkStart w:id="0" w:name="_Toc416702955"/>
      <w:bookmarkStart w:id="1" w:name="_Toc416703361"/>
      <w:bookmarkStart w:id="2" w:name="_Toc417895952"/>
      <w:bookmarkStart w:id="3" w:name="_Toc417896502"/>
      <w:bookmarkStart w:id="4" w:name="_Toc417896685"/>
      <w:r>
        <w:rPr>
          <w:rFonts w:hint="eastAsia" w:cs="宋体"/>
          <w:b/>
          <w:sz w:val="32"/>
          <w:szCs w:val="36"/>
        </w:rPr>
        <w:t>项目名称：</w:t>
      </w:r>
      <w:r>
        <w:rPr>
          <w:rFonts w:hint="eastAsia" w:cs="宋体"/>
          <w:b/>
          <w:sz w:val="32"/>
          <w:szCs w:val="36"/>
          <w:lang w:eastAsia="zh-CN"/>
        </w:rPr>
        <w:t>电子级玻璃纤维生产线更新及数智化提质增效项目熟</w:t>
      </w:r>
      <w:r>
        <w:rPr>
          <w:rFonts w:hint="eastAsia" w:cs="宋体"/>
          <w:b/>
          <w:sz w:val="32"/>
          <w:szCs w:val="36"/>
          <w:lang w:val="en-US" w:eastAsia="zh-CN"/>
        </w:rPr>
        <w:t>料</w:t>
      </w:r>
      <w:r>
        <w:rPr>
          <w:rFonts w:hint="eastAsia" w:cs="宋体"/>
          <w:b/>
          <w:sz w:val="32"/>
          <w:szCs w:val="36"/>
          <w:lang w:eastAsia="zh-CN"/>
        </w:rPr>
        <w:t>回收利用配套设施项目地质勘查外业见证服务询比采购</w:t>
      </w:r>
    </w:p>
    <w:p w14:paraId="00695DF5">
      <w:pPr>
        <w:ind w:left="2860" w:hanging="2860" w:hangingChars="1300"/>
        <w:jc w:val="center"/>
        <w:rPr>
          <w:rFonts w:cs="宋体"/>
          <w:kern w:val="0"/>
          <w:sz w:val="22"/>
        </w:rPr>
      </w:pPr>
    </w:p>
    <w:p w14:paraId="05448A2E">
      <w:pPr>
        <w:ind w:left="2860" w:hanging="2860" w:hangingChars="1300"/>
        <w:jc w:val="center"/>
        <w:rPr>
          <w:rFonts w:cs="宋体"/>
          <w:kern w:val="0"/>
          <w:sz w:val="22"/>
        </w:rPr>
      </w:pPr>
    </w:p>
    <w:bookmarkEnd w:id="0"/>
    <w:bookmarkEnd w:id="1"/>
    <w:bookmarkEnd w:id="2"/>
    <w:bookmarkEnd w:id="3"/>
    <w:bookmarkEnd w:id="4"/>
    <w:p w14:paraId="484D602B">
      <w:pPr>
        <w:autoSpaceDE w:val="0"/>
        <w:autoSpaceDN w:val="0"/>
        <w:adjustRightInd w:val="0"/>
        <w:snapToGrid w:val="0"/>
        <w:spacing w:line="360" w:lineRule="auto"/>
        <w:rPr>
          <w:rFonts w:hint="eastAsia" w:eastAsia="宋体" w:cs="宋体"/>
          <w:b/>
          <w:kern w:val="0"/>
          <w:sz w:val="32"/>
          <w:szCs w:val="32"/>
          <w:highlight w:val="yellow"/>
          <w:lang w:eastAsia="zh-CN"/>
          <w14:textFill>
            <w14:gradFill>
              <w14:gsLst>
                <w14:gs w14:pos="0">
                  <w14:srgbClr w14:val="E30000"/>
                </w14:gs>
                <w14:gs w14:pos="100000">
                  <w14:srgbClr w14:val="760303"/>
                </w14:gs>
              </w14:gsLst>
              <w14:lin w14:scaled="0"/>
            </w14:gradFill>
          </w14:textFill>
        </w:rPr>
      </w:pPr>
      <w:r>
        <w:rPr>
          <w:rFonts w:hint="eastAsia" w:cs="宋体"/>
          <w:b/>
          <w:kern w:val="0"/>
          <w:sz w:val="32"/>
          <w:szCs w:val="32"/>
          <w:lang w:val="en-US" w:eastAsia="zh-CN"/>
        </w:rPr>
        <w:t>询比采购</w:t>
      </w:r>
      <w:r>
        <w:rPr>
          <w:rFonts w:hint="eastAsia" w:cs="宋体"/>
          <w:b/>
          <w:kern w:val="0"/>
          <w:sz w:val="32"/>
          <w:szCs w:val="32"/>
        </w:rPr>
        <w:t>编号：CPIC-GCFWCG-2026-023</w:t>
      </w:r>
    </w:p>
    <w:p w14:paraId="554CF938">
      <w:pPr>
        <w:rPr>
          <w:rFonts w:cs="宋体"/>
        </w:rPr>
      </w:pPr>
    </w:p>
    <w:p w14:paraId="3A95B100">
      <w:pPr>
        <w:tabs>
          <w:tab w:val="left" w:pos="6705"/>
          <w:tab w:val="left" w:pos="7065"/>
        </w:tabs>
        <w:autoSpaceDE w:val="0"/>
        <w:autoSpaceDN w:val="0"/>
        <w:adjustRightInd w:val="0"/>
        <w:snapToGrid w:val="0"/>
        <w:spacing w:line="360" w:lineRule="auto"/>
        <w:jc w:val="left"/>
        <w:rPr>
          <w:rFonts w:cs="宋体"/>
          <w:kern w:val="0"/>
          <w:sz w:val="20"/>
          <w:szCs w:val="20"/>
        </w:rPr>
      </w:pPr>
      <w:r>
        <w:rPr>
          <w:rFonts w:hint="eastAsia" w:cs="宋体"/>
          <w:kern w:val="0"/>
          <w:sz w:val="20"/>
          <w:szCs w:val="20"/>
        </w:rPr>
        <w:tab/>
      </w:r>
      <w:r>
        <w:rPr>
          <w:rFonts w:hint="eastAsia" w:cs="宋体"/>
          <w:kern w:val="0"/>
          <w:sz w:val="20"/>
          <w:szCs w:val="20"/>
        </w:rPr>
        <w:tab/>
      </w:r>
    </w:p>
    <w:p w14:paraId="3959CDA4">
      <w:pPr>
        <w:autoSpaceDE w:val="0"/>
        <w:autoSpaceDN w:val="0"/>
        <w:adjustRightInd w:val="0"/>
        <w:snapToGrid w:val="0"/>
        <w:spacing w:line="360" w:lineRule="auto"/>
        <w:jc w:val="center"/>
        <w:rPr>
          <w:rFonts w:cs="宋体"/>
          <w:kern w:val="0"/>
          <w:sz w:val="10"/>
          <w:szCs w:val="10"/>
        </w:rPr>
      </w:pPr>
    </w:p>
    <w:p w14:paraId="6965DD4F">
      <w:pPr>
        <w:autoSpaceDE w:val="0"/>
        <w:autoSpaceDN w:val="0"/>
        <w:adjustRightInd w:val="0"/>
        <w:snapToGrid w:val="0"/>
        <w:spacing w:line="360" w:lineRule="auto"/>
        <w:jc w:val="center"/>
        <w:rPr>
          <w:rFonts w:cs="宋体"/>
          <w:kern w:val="0"/>
          <w:sz w:val="10"/>
          <w:szCs w:val="10"/>
        </w:rPr>
      </w:pPr>
    </w:p>
    <w:p w14:paraId="46CB1A18">
      <w:pPr>
        <w:autoSpaceDE w:val="0"/>
        <w:autoSpaceDN w:val="0"/>
        <w:adjustRightInd w:val="0"/>
        <w:snapToGrid w:val="0"/>
        <w:spacing w:line="360" w:lineRule="auto"/>
        <w:jc w:val="center"/>
        <w:rPr>
          <w:rFonts w:cs="宋体"/>
          <w:kern w:val="0"/>
          <w:sz w:val="10"/>
          <w:szCs w:val="10"/>
        </w:rPr>
      </w:pPr>
    </w:p>
    <w:p w14:paraId="600CF000">
      <w:pPr>
        <w:autoSpaceDE w:val="0"/>
        <w:autoSpaceDN w:val="0"/>
        <w:adjustRightInd w:val="0"/>
        <w:snapToGrid w:val="0"/>
        <w:spacing w:line="360" w:lineRule="auto"/>
        <w:jc w:val="center"/>
        <w:rPr>
          <w:rFonts w:cs="宋体"/>
          <w:kern w:val="0"/>
          <w:sz w:val="10"/>
          <w:szCs w:val="10"/>
        </w:rPr>
      </w:pPr>
    </w:p>
    <w:p w14:paraId="20817366">
      <w:pPr>
        <w:autoSpaceDE w:val="0"/>
        <w:autoSpaceDN w:val="0"/>
        <w:adjustRightInd w:val="0"/>
        <w:snapToGrid w:val="0"/>
        <w:spacing w:line="360" w:lineRule="auto"/>
        <w:jc w:val="center"/>
        <w:rPr>
          <w:rFonts w:cs="宋体"/>
          <w:kern w:val="0"/>
          <w:sz w:val="10"/>
          <w:szCs w:val="10"/>
        </w:rPr>
      </w:pPr>
    </w:p>
    <w:p w14:paraId="61272B70">
      <w:pPr>
        <w:autoSpaceDE w:val="0"/>
        <w:autoSpaceDN w:val="0"/>
        <w:adjustRightInd w:val="0"/>
        <w:snapToGrid w:val="0"/>
        <w:spacing w:line="360" w:lineRule="auto"/>
        <w:jc w:val="center"/>
        <w:rPr>
          <w:rFonts w:cs="宋体"/>
          <w:kern w:val="0"/>
          <w:sz w:val="10"/>
          <w:szCs w:val="10"/>
        </w:rPr>
      </w:pPr>
    </w:p>
    <w:p w14:paraId="7FB5D30B">
      <w:pPr>
        <w:autoSpaceDE w:val="0"/>
        <w:autoSpaceDN w:val="0"/>
        <w:adjustRightInd w:val="0"/>
        <w:snapToGrid w:val="0"/>
        <w:spacing w:line="360" w:lineRule="auto"/>
        <w:jc w:val="center"/>
        <w:rPr>
          <w:rFonts w:hint="default" w:eastAsia="宋体" w:cs="宋体"/>
          <w:spacing w:val="24"/>
          <w:w w:val="80"/>
          <w:sz w:val="120"/>
          <w:szCs w:val="120"/>
          <w:lang w:val="en-US" w:eastAsia="zh-CN"/>
        </w:rPr>
      </w:pPr>
      <w:r>
        <w:rPr>
          <w:rFonts w:hint="eastAsia" w:cs="宋体"/>
          <w:spacing w:val="24"/>
          <w:w w:val="80"/>
          <w:sz w:val="120"/>
          <w:szCs w:val="120"/>
          <w:lang w:val="en-US" w:eastAsia="zh-CN"/>
        </w:rPr>
        <w:t>询比采购文件</w:t>
      </w:r>
    </w:p>
    <w:p w14:paraId="17BAEEC9">
      <w:pPr>
        <w:autoSpaceDE w:val="0"/>
        <w:autoSpaceDN w:val="0"/>
        <w:adjustRightInd w:val="0"/>
        <w:snapToGrid w:val="0"/>
        <w:spacing w:line="360" w:lineRule="auto"/>
        <w:jc w:val="left"/>
        <w:rPr>
          <w:rFonts w:cs="宋体"/>
          <w:kern w:val="0"/>
          <w:sz w:val="20"/>
          <w:szCs w:val="20"/>
        </w:rPr>
      </w:pPr>
    </w:p>
    <w:p w14:paraId="6C1CABA7">
      <w:pPr>
        <w:autoSpaceDE w:val="0"/>
        <w:autoSpaceDN w:val="0"/>
        <w:adjustRightInd w:val="0"/>
        <w:snapToGrid w:val="0"/>
        <w:spacing w:line="360" w:lineRule="auto"/>
        <w:jc w:val="left"/>
        <w:rPr>
          <w:rFonts w:cs="宋体"/>
          <w:kern w:val="0"/>
          <w:sz w:val="20"/>
          <w:szCs w:val="20"/>
        </w:rPr>
      </w:pPr>
    </w:p>
    <w:p w14:paraId="6E2719A2">
      <w:pPr>
        <w:autoSpaceDE w:val="0"/>
        <w:autoSpaceDN w:val="0"/>
        <w:adjustRightInd w:val="0"/>
        <w:snapToGrid w:val="0"/>
        <w:spacing w:line="360" w:lineRule="auto"/>
        <w:jc w:val="center"/>
        <w:rPr>
          <w:rFonts w:cs="宋体"/>
          <w:b/>
          <w:bCs/>
          <w:sz w:val="36"/>
          <w:szCs w:val="36"/>
        </w:rPr>
      </w:pPr>
      <w:r>
        <w:rPr>
          <w:rFonts w:hint="eastAsia" w:cs="宋体"/>
          <w:b/>
          <w:bCs/>
          <w:sz w:val="36"/>
          <w:szCs w:val="36"/>
          <w:lang w:val="en-US" w:eastAsia="zh-CN"/>
        </w:rPr>
        <w:t>比选人</w:t>
      </w:r>
      <w:r>
        <w:rPr>
          <w:rFonts w:hint="eastAsia" w:cs="宋体"/>
          <w:b/>
          <w:bCs/>
          <w:sz w:val="36"/>
          <w:szCs w:val="36"/>
        </w:rPr>
        <w:t>:</w:t>
      </w:r>
      <w:r>
        <w:rPr>
          <w:rFonts w:hint="eastAsia"/>
        </w:rPr>
        <w:t xml:space="preserve"> </w:t>
      </w:r>
      <w:r>
        <w:rPr>
          <w:rFonts w:hint="eastAsia" w:cs="宋体"/>
          <w:b/>
          <w:bCs/>
          <w:sz w:val="36"/>
          <w:szCs w:val="36"/>
        </w:rPr>
        <w:t>重庆国际复合材料股份有限公司</w:t>
      </w:r>
    </w:p>
    <w:p w14:paraId="16A552DB">
      <w:pPr>
        <w:autoSpaceDE w:val="0"/>
        <w:autoSpaceDN w:val="0"/>
        <w:adjustRightInd w:val="0"/>
        <w:snapToGrid w:val="0"/>
        <w:spacing w:line="360" w:lineRule="auto"/>
        <w:jc w:val="center"/>
        <w:rPr>
          <w:rFonts w:cs="宋体"/>
          <w:kern w:val="0"/>
          <w:sz w:val="20"/>
          <w:szCs w:val="20"/>
        </w:rPr>
      </w:pPr>
    </w:p>
    <w:p w14:paraId="4DFABBC4">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14:paraId="56DAB704">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二〇二</w:t>
      </w:r>
      <w:r>
        <w:rPr>
          <w:rFonts w:hint="eastAsia" w:cs="宋体"/>
          <w:b/>
          <w:w w:val="95"/>
          <w:kern w:val="0"/>
          <w:sz w:val="32"/>
          <w:szCs w:val="32"/>
          <w:lang w:val="en-US" w:eastAsia="zh-CN"/>
        </w:rPr>
        <w:t>六</w:t>
      </w:r>
      <w:r>
        <w:rPr>
          <w:rFonts w:hint="eastAsia" w:cs="宋体"/>
          <w:b/>
          <w:w w:val="95"/>
          <w:kern w:val="0"/>
          <w:sz w:val="32"/>
          <w:szCs w:val="32"/>
        </w:rPr>
        <w:t>年</w:t>
      </w:r>
      <w:r>
        <w:rPr>
          <w:rFonts w:hint="eastAsia" w:cs="宋体"/>
          <w:b/>
          <w:w w:val="95"/>
          <w:kern w:val="0"/>
          <w:sz w:val="32"/>
          <w:szCs w:val="32"/>
          <w:lang w:val="en-US" w:eastAsia="zh-CN"/>
        </w:rPr>
        <w:t>六</w:t>
      </w:r>
      <w:r>
        <w:rPr>
          <w:rFonts w:hint="eastAsia" w:cs="宋体"/>
          <w:b/>
          <w:w w:val="95"/>
          <w:kern w:val="0"/>
          <w:sz w:val="32"/>
          <w:szCs w:val="32"/>
        </w:rPr>
        <w:t>月</w:t>
      </w:r>
    </w:p>
    <w:p w14:paraId="61FF6D6F">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14:paraId="4D003A16">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14:paraId="491C1A81">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14:paraId="06584AE9">
      <w:pPr>
        <w:pStyle w:val="10"/>
        <w:tabs>
          <w:tab w:val="right" w:leader="dot" w:pos="8609"/>
        </w:tabs>
        <w:ind w:left="0" w:leftChars="0"/>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4BB0BC18">
      <w:pPr>
        <w:pStyle w:val="10"/>
        <w:tabs>
          <w:tab w:val="right" w:leader="dot" w:pos="8609"/>
        </w:tabs>
        <w:ind w:left="0" w:leftChars="0"/>
        <w:rPr>
          <w:rFonts w:cs="宋体"/>
          <w:bCs/>
          <w:kern w:val="0"/>
          <w:sz w:val="44"/>
          <w:szCs w:val="48"/>
        </w:rPr>
      </w:pPr>
    </w:p>
    <w:p w14:paraId="241CF81B">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商务及</w:t>
      </w:r>
      <w:r>
        <w:rPr>
          <w:rFonts w:cs="宋体"/>
          <w:b/>
          <w:w w:val="95"/>
          <w:kern w:val="0"/>
          <w:sz w:val="32"/>
          <w:szCs w:val="32"/>
        </w:rPr>
        <w:t>商务评分</w:t>
      </w:r>
      <w:r>
        <w:rPr>
          <w:rFonts w:hint="eastAsia" w:cs="宋体"/>
          <w:b/>
          <w:w w:val="95"/>
          <w:kern w:val="0"/>
          <w:sz w:val="32"/>
          <w:szCs w:val="32"/>
        </w:rPr>
        <w:t>编写</w:t>
      </w:r>
    </w:p>
    <w:p w14:paraId="1C7624A9">
      <w:pPr>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103BD92F">
      <w:pPr>
        <w:jc w:val="center"/>
        <w:rPr>
          <w:rFonts w:hint="eastAsia" w:ascii="宋体" w:hAnsi="宋体"/>
          <w:b/>
          <w:bCs/>
          <w:sz w:val="40"/>
          <w:szCs w:val="40"/>
        </w:rPr>
      </w:pPr>
      <w:r>
        <w:rPr>
          <w:rFonts w:hint="eastAsia" w:ascii="宋体" w:hAnsi="宋体"/>
          <w:b/>
          <w:bCs/>
          <w:sz w:val="40"/>
          <w:szCs w:val="40"/>
        </w:rPr>
        <w:br w:type="page"/>
      </w:r>
    </w:p>
    <w:p w14:paraId="0D2A0030">
      <w:pPr>
        <w:jc w:val="center"/>
        <w:rPr>
          <w:rFonts w:hint="eastAsia" w:ascii="宋体" w:hAnsi="宋体"/>
          <w:b/>
          <w:bCs/>
          <w:sz w:val="40"/>
          <w:szCs w:val="40"/>
          <w:lang w:val="en-US" w:eastAsia="zh-CN"/>
        </w:rPr>
      </w:pPr>
      <w:r>
        <w:rPr>
          <w:rFonts w:hint="eastAsia" w:ascii="宋体" w:hAnsi="宋体"/>
          <w:b/>
          <w:bCs/>
          <w:sz w:val="40"/>
          <w:szCs w:val="40"/>
          <w:lang w:val="en-US" w:eastAsia="zh-CN"/>
        </w:rPr>
        <w:t>目     录</w:t>
      </w:r>
    </w:p>
    <w:p w14:paraId="4169BCB5">
      <w:pPr>
        <w:pStyle w:val="2"/>
        <w:numPr>
          <w:ilvl w:val="0"/>
          <w:numId w:val="0"/>
        </w:numPr>
        <w:rPr>
          <w:rFonts w:hint="default"/>
          <w:b w:val="0"/>
          <w:bCs w:val="0"/>
          <w:sz w:val="30"/>
          <w:szCs w:val="30"/>
          <w:lang w:val="en-US" w:eastAsia="zh-CN"/>
        </w:rPr>
      </w:pPr>
      <w:r>
        <w:rPr>
          <w:rFonts w:hint="eastAsia" w:ascii="宋体" w:hAnsi="宋体"/>
          <w:b w:val="0"/>
          <w:bCs w:val="0"/>
          <w:sz w:val="30"/>
          <w:szCs w:val="30"/>
          <w:lang w:val="en-US" w:eastAsia="zh-CN"/>
        </w:rPr>
        <w:t>第一章：询比采购文件</w:t>
      </w:r>
    </w:p>
    <w:p w14:paraId="764F5527">
      <w:pPr>
        <w:numPr>
          <w:ilvl w:val="0"/>
          <w:numId w:val="0"/>
        </w:numPr>
        <w:ind w:leftChars="0"/>
        <w:rPr>
          <w:rFonts w:hint="default" w:ascii="宋体" w:hAnsi="宋体"/>
          <w:b w:val="0"/>
          <w:bCs w:val="0"/>
          <w:sz w:val="30"/>
          <w:szCs w:val="30"/>
          <w:lang w:val="en-US" w:eastAsia="zh-CN"/>
        </w:rPr>
      </w:pPr>
      <w:r>
        <w:rPr>
          <w:rFonts w:hint="eastAsia" w:ascii="宋体" w:hAnsi="宋体"/>
          <w:b w:val="0"/>
          <w:bCs w:val="0"/>
          <w:sz w:val="30"/>
          <w:szCs w:val="30"/>
          <w:lang w:val="en-US" w:eastAsia="zh-CN"/>
        </w:rPr>
        <w:t>第二章：询比采购申请文件格式</w:t>
      </w:r>
    </w:p>
    <w:p w14:paraId="0C295D40">
      <w:pPr>
        <w:pStyle w:val="2"/>
        <w:numPr>
          <w:ilvl w:val="0"/>
          <w:numId w:val="0"/>
        </w:numPr>
        <w:ind w:leftChars="0"/>
        <w:rPr>
          <w:rFonts w:hint="eastAsia"/>
          <w:b w:val="0"/>
          <w:bCs w:val="0"/>
          <w:sz w:val="30"/>
          <w:szCs w:val="30"/>
          <w:lang w:val="en-US" w:eastAsia="zh-CN"/>
        </w:rPr>
      </w:pPr>
      <w:r>
        <w:rPr>
          <w:rFonts w:hint="eastAsia"/>
          <w:b w:val="0"/>
          <w:bCs w:val="0"/>
          <w:sz w:val="30"/>
          <w:szCs w:val="30"/>
          <w:lang w:val="en-US" w:eastAsia="zh-CN"/>
        </w:rPr>
        <w:t>第三章：合同、廉洁协议</w:t>
      </w:r>
    </w:p>
    <w:p w14:paraId="798BB162">
      <w:pPr>
        <w:jc w:val="both"/>
        <w:rPr>
          <w:rFonts w:hint="eastAsia" w:ascii="宋体" w:hAnsi="宋体"/>
          <w:b/>
          <w:bCs/>
          <w:sz w:val="40"/>
          <w:szCs w:val="40"/>
        </w:rPr>
      </w:pPr>
    </w:p>
    <w:p w14:paraId="3005E16E">
      <w:pPr>
        <w:jc w:val="center"/>
        <w:rPr>
          <w:rFonts w:hint="eastAsia" w:ascii="宋体" w:hAnsi="宋体"/>
          <w:b/>
          <w:bCs/>
          <w:sz w:val="40"/>
          <w:szCs w:val="40"/>
        </w:rPr>
      </w:pPr>
    </w:p>
    <w:p w14:paraId="17CDB71A">
      <w:pPr>
        <w:jc w:val="center"/>
        <w:rPr>
          <w:rFonts w:hint="eastAsia" w:ascii="宋体" w:hAnsi="宋体"/>
          <w:b/>
          <w:bCs/>
          <w:sz w:val="40"/>
          <w:szCs w:val="40"/>
        </w:rPr>
      </w:pPr>
    </w:p>
    <w:p w14:paraId="56C3F035">
      <w:pPr>
        <w:jc w:val="center"/>
        <w:rPr>
          <w:rFonts w:hint="eastAsia" w:ascii="宋体" w:hAnsi="宋体"/>
          <w:b/>
          <w:bCs/>
          <w:sz w:val="40"/>
          <w:szCs w:val="40"/>
        </w:rPr>
      </w:pPr>
    </w:p>
    <w:p w14:paraId="6044C3EB">
      <w:pPr>
        <w:jc w:val="center"/>
        <w:rPr>
          <w:rFonts w:hint="eastAsia" w:ascii="宋体" w:hAnsi="宋体"/>
          <w:b/>
          <w:bCs/>
          <w:sz w:val="40"/>
          <w:szCs w:val="40"/>
        </w:rPr>
      </w:pPr>
    </w:p>
    <w:p w14:paraId="2566EFB2">
      <w:pPr>
        <w:jc w:val="center"/>
        <w:rPr>
          <w:rFonts w:hint="eastAsia" w:ascii="宋体" w:hAnsi="宋体"/>
          <w:b/>
          <w:bCs/>
          <w:sz w:val="40"/>
          <w:szCs w:val="40"/>
        </w:rPr>
      </w:pPr>
    </w:p>
    <w:p w14:paraId="6FE333E4">
      <w:pPr>
        <w:jc w:val="center"/>
        <w:rPr>
          <w:rFonts w:hint="eastAsia" w:ascii="宋体" w:hAnsi="宋体"/>
          <w:b/>
          <w:bCs/>
          <w:sz w:val="40"/>
          <w:szCs w:val="40"/>
        </w:rPr>
      </w:pPr>
    </w:p>
    <w:p w14:paraId="25A8448E">
      <w:pPr>
        <w:jc w:val="center"/>
        <w:rPr>
          <w:rFonts w:hint="eastAsia" w:ascii="宋体" w:hAnsi="宋体"/>
          <w:b/>
          <w:bCs/>
          <w:sz w:val="40"/>
          <w:szCs w:val="40"/>
        </w:rPr>
      </w:pPr>
    </w:p>
    <w:p w14:paraId="7552A3DB">
      <w:pPr>
        <w:jc w:val="center"/>
        <w:rPr>
          <w:rFonts w:hint="eastAsia" w:ascii="宋体" w:hAnsi="宋体"/>
          <w:b/>
          <w:bCs/>
          <w:sz w:val="40"/>
          <w:szCs w:val="40"/>
        </w:rPr>
      </w:pPr>
    </w:p>
    <w:p w14:paraId="4ED75B34">
      <w:pPr>
        <w:jc w:val="center"/>
        <w:rPr>
          <w:rFonts w:hint="eastAsia" w:ascii="宋体" w:hAnsi="宋体"/>
          <w:b/>
          <w:bCs/>
          <w:sz w:val="40"/>
          <w:szCs w:val="40"/>
        </w:rPr>
      </w:pPr>
    </w:p>
    <w:p w14:paraId="715EA52F">
      <w:pPr>
        <w:jc w:val="center"/>
        <w:rPr>
          <w:rFonts w:hint="eastAsia" w:ascii="宋体" w:hAnsi="宋体"/>
          <w:b/>
          <w:bCs/>
          <w:sz w:val="40"/>
          <w:szCs w:val="40"/>
        </w:rPr>
      </w:pPr>
    </w:p>
    <w:p w14:paraId="63C7FB49">
      <w:pPr>
        <w:jc w:val="center"/>
        <w:rPr>
          <w:rFonts w:hint="eastAsia" w:ascii="宋体" w:hAnsi="宋体"/>
          <w:b/>
          <w:bCs/>
          <w:sz w:val="40"/>
          <w:szCs w:val="40"/>
        </w:rPr>
      </w:pPr>
    </w:p>
    <w:p w14:paraId="1B44905D">
      <w:pPr>
        <w:jc w:val="center"/>
        <w:rPr>
          <w:rFonts w:hint="eastAsia" w:ascii="宋体" w:hAnsi="宋体"/>
          <w:b/>
          <w:bCs/>
          <w:sz w:val="40"/>
          <w:szCs w:val="40"/>
        </w:rPr>
      </w:pPr>
    </w:p>
    <w:p w14:paraId="4815E707">
      <w:pPr>
        <w:jc w:val="center"/>
        <w:rPr>
          <w:rFonts w:hint="eastAsia" w:ascii="宋体" w:hAnsi="宋体"/>
          <w:b/>
          <w:bCs/>
          <w:sz w:val="40"/>
          <w:szCs w:val="40"/>
        </w:rPr>
      </w:pPr>
    </w:p>
    <w:p w14:paraId="39B78300">
      <w:pPr>
        <w:jc w:val="center"/>
        <w:rPr>
          <w:rFonts w:hint="eastAsia" w:ascii="宋体" w:hAnsi="宋体"/>
          <w:b/>
          <w:bCs/>
          <w:sz w:val="40"/>
          <w:szCs w:val="40"/>
        </w:rPr>
      </w:pPr>
    </w:p>
    <w:p w14:paraId="1DCCAC72">
      <w:pPr>
        <w:jc w:val="center"/>
        <w:rPr>
          <w:rFonts w:hint="eastAsia" w:ascii="宋体" w:hAnsi="宋体"/>
          <w:b/>
          <w:bCs/>
          <w:sz w:val="40"/>
          <w:szCs w:val="40"/>
        </w:rPr>
      </w:pPr>
    </w:p>
    <w:p w14:paraId="59496228">
      <w:pPr>
        <w:jc w:val="center"/>
        <w:rPr>
          <w:rFonts w:hint="eastAsia" w:ascii="宋体" w:hAnsi="宋体"/>
          <w:b/>
          <w:bCs/>
          <w:sz w:val="40"/>
          <w:szCs w:val="40"/>
        </w:rPr>
      </w:pPr>
    </w:p>
    <w:p w14:paraId="036E1A72">
      <w:pPr>
        <w:ind w:firstLine="3614" w:firstLineChars="900"/>
        <w:jc w:val="both"/>
        <w:rPr>
          <w:rFonts w:hint="eastAsia" w:ascii="宋体" w:hAnsi="宋体"/>
          <w:b/>
          <w:bCs/>
          <w:sz w:val="40"/>
          <w:szCs w:val="40"/>
        </w:rPr>
      </w:pPr>
    </w:p>
    <w:p w14:paraId="350565C7">
      <w:pPr>
        <w:ind w:firstLine="3614" w:firstLineChars="900"/>
        <w:jc w:val="both"/>
        <w:rPr>
          <w:rFonts w:hint="eastAsia" w:ascii="宋体" w:hAnsi="宋体"/>
          <w:b/>
          <w:bCs/>
          <w:sz w:val="40"/>
          <w:szCs w:val="40"/>
          <w:lang w:val="en-US" w:eastAsia="zh-CN"/>
        </w:rPr>
      </w:pPr>
      <w:bookmarkStart w:id="9" w:name="_GoBack"/>
      <w:bookmarkEnd w:id="9"/>
    </w:p>
    <w:p w14:paraId="4C2FCF41">
      <w:pPr>
        <w:jc w:val="center"/>
        <w:rPr>
          <w:rFonts w:hint="eastAsia" w:ascii="宋体" w:hAnsi="宋体"/>
          <w:b/>
          <w:bCs/>
          <w:sz w:val="40"/>
          <w:szCs w:val="40"/>
          <w:lang w:val="en-US" w:eastAsia="zh-CN"/>
        </w:rPr>
      </w:pPr>
      <w:r>
        <w:rPr>
          <w:rFonts w:hint="eastAsia" w:ascii="宋体" w:hAnsi="宋体"/>
          <w:b/>
          <w:bCs/>
          <w:sz w:val="40"/>
          <w:szCs w:val="40"/>
          <w:lang w:val="en-US" w:eastAsia="zh-CN"/>
        </w:rPr>
        <w:t>第一章</w:t>
      </w:r>
    </w:p>
    <w:p w14:paraId="0172D0C4">
      <w:pPr>
        <w:jc w:val="center"/>
        <w:rPr>
          <w:rFonts w:ascii="宋体" w:hAnsi="宋体"/>
          <w:b/>
          <w:bCs/>
          <w:sz w:val="40"/>
          <w:szCs w:val="40"/>
        </w:rPr>
      </w:pPr>
      <w:r>
        <w:rPr>
          <w:rFonts w:hint="eastAsia" w:ascii="宋体" w:hAnsi="宋体"/>
          <w:b/>
          <w:bCs/>
          <w:sz w:val="40"/>
          <w:szCs w:val="40"/>
          <w:lang w:eastAsia="zh-CN"/>
        </w:rPr>
        <w:t>询比采购</w:t>
      </w:r>
      <w:r>
        <w:rPr>
          <w:rFonts w:hint="eastAsia" w:ascii="宋体" w:hAnsi="宋体"/>
          <w:b/>
          <w:bCs/>
          <w:sz w:val="40"/>
          <w:szCs w:val="40"/>
        </w:rPr>
        <w:t>文件</w:t>
      </w:r>
    </w:p>
    <w:p w14:paraId="4ECA5551">
      <w:pPr>
        <w:spacing w:line="360" w:lineRule="auto"/>
        <w:ind w:firstLine="426"/>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重庆国际复合材料股份有限公司就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eastAsia="zh-CN"/>
          <w14:textFill>
            <w14:solidFill>
              <w14:schemeClr w14:val="tx1"/>
            </w14:solidFill>
          </w14:textFill>
        </w:rPr>
        <w:t>电子级玻璃纤维生产线更新及数智化提质增效项目熟料回收利用配套设施项目地质勘查外业见证服务</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项目进行国内外</w:t>
      </w:r>
      <w:r>
        <w:rPr>
          <w:rFonts w:hint="eastAsia" w:ascii="宋体" w:hAnsi="宋体"/>
          <w:color w:val="000000" w:themeColor="text1"/>
          <w:sz w:val="24"/>
          <w:highlight w:val="none"/>
          <w:lang w:eastAsia="zh-CN"/>
          <w14:textFill>
            <w14:solidFill>
              <w14:schemeClr w14:val="tx1"/>
            </w14:solidFill>
          </w14:textFill>
        </w:rPr>
        <w:t>询比采购</w:t>
      </w:r>
      <w:r>
        <w:rPr>
          <w:rFonts w:hint="eastAsia" w:ascii="宋体" w:hAnsi="宋体"/>
          <w:color w:val="000000" w:themeColor="text1"/>
          <w:sz w:val="24"/>
          <w:highlight w:val="none"/>
          <w14:textFill>
            <w14:solidFill>
              <w14:schemeClr w14:val="tx1"/>
            </w14:solidFill>
          </w14:textFill>
        </w:rPr>
        <w:t>，邀请潜在服务商进行报价。</w:t>
      </w:r>
    </w:p>
    <w:p w14:paraId="02BEFD0F">
      <w:pPr>
        <w:numPr>
          <w:ilvl w:val="0"/>
          <w:numId w:val="1"/>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询比采购</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CPIC-GCFWCG-2026-023</w:t>
      </w:r>
    </w:p>
    <w:p w14:paraId="00804315">
      <w:pPr>
        <w:numPr>
          <w:ilvl w:val="0"/>
          <w:numId w:val="1"/>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项目概况与</w:t>
      </w:r>
      <w:r>
        <w:rPr>
          <w:rFonts w:hint="eastAsia" w:ascii="宋体" w:hAnsi="宋体"/>
          <w:color w:val="000000" w:themeColor="text1"/>
          <w:sz w:val="24"/>
          <w:highlight w:val="none"/>
          <w:lang w:eastAsia="zh-CN"/>
          <w14:textFill>
            <w14:solidFill>
              <w14:schemeClr w14:val="tx1"/>
            </w14:solidFill>
          </w14:textFill>
        </w:rPr>
        <w:t>询比采购</w:t>
      </w:r>
      <w:r>
        <w:rPr>
          <w:rFonts w:hint="eastAsia" w:ascii="宋体" w:hAnsi="宋体"/>
          <w:color w:val="000000" w:themeColor="text1"/>
          <w:sz w:val="24"/>
          <w:highlight w:val="none"/>
          <w14:textFill>
            <w14:solidFill>
              <w14:schemeClr w14:val="tx1"/>
            </w14:solidFill>
          </w14:textFill>
        </w:rPr>
        <w:t>范围</w:t>
      </w:r>
    </w:p>
    <w:p w14:paraId="6C730EF0">
      <w:pPr>
        <w:pStyle w:val="22"/>
        <w:numPr>
          <w:ilvl w:val="0"/>
          <w:numId w:val="2"/>
        </w:numPr>
        <w:spacing w:line="360" w:lineRule="auto"/>
        <w:ind w:firstLineChars="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eastAsia="zh-CN"/>
          <w14:textFill>
            <w14:solidFill>
              <w14:schemeClr w14:val="tx1"/>
            </w14:solidFill>
          </w14:textFill>
        </w:rPr>
        <w:t>电子级玻璃纤维生产线更新及数智化提质增效项目熟料回收利用配套设施项目地质勘查外业见证服务</w:t>
      </w:r>
      <w:r>
        <w:rPr>
          <w:rFonts w:hint="eastAsia" w:ascii="宋体" w:hAnsi="宋体"/>
          <w:color w:val="000000" w:themeColor="text1"/>
          <w:sz w:val="24"/>
          <w:highlight w:val="none"/>
          <w:u w:val="single"/>
          <w14:textFill>
            <w14:solidFill>
              <w14:schemeClr w14:val="tx1"/>
            </w14:solidFill>
          </w14:textFill>
        </w:rPr>
        <w:t xml:space="preserve"> </w:t>
      </w:r>
    </w:p>
    <w:p w14:paraId="43D43415">
      <w:pPr>
        <w:pStyle w:val="22"/>
        <w:numPr>
          <w:ilvl w:val="0"/>
          <w:numId w:val="2"/>
        </w:numPr>
        <w:spacing w:line="360" w:lineRule="auto"/>
        <w:ind w:firstLineChars="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项目概况：对原有高硅氧厂房进行改造，新增烘干炉、球磨机、均化输送等玻璃纤维回收配套设施，建设一条每年回收加工25000吨玻璃纤维的生产线</w:t>
      </w:r>
      <w:r>
        <w:rPr>
          <w:rFonts w:hint="eastAsia" w:ascii="宋体" w:hAnsi="宋体"/>
          <w:color w:val="000000" w:themeColor="text1"/>
          <w:sz w:val="24"/>
          <w:highlight w:val="none"/>
          <w:lang w:eastAsia="zh-CN"/>
          <w14:textFill>
            <w14:solidFill>
              <w14:schemeClr w14:val="tx1"/>
            </w14:solidFill>
          </w14:textFill>
        </w:rPr>
        <w:t>。</w:t>
      </w:r>
    </w:p>
    <w:p w14:paraId="166314BE">
      <w:pPr>
        <w:pStyle w:val="22"/>
        <w:numPr>
          <w:ilvl w:val="0"/>
          <w:numId w:val="2"/>
        </w:numPr>
        <w:spacing w:line="360" w:lineRule="auto"/>
        <w:ind w:firstLineChars="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工程量：本工程项目主要是对征地范围内用地做地质勘察做外业见证服务，征地范围已有原始报告，需局部进行地质勘察，配合地质勘察服务单位完成外业见证工作并完成线上地质勘察报告审查流程。</w:t>
      </w:r>
    </w:p>
    <w:p w14:paraId="7ED87378">
      <w:pPr>
        <w:pStyle w:val="22"/>
        <w:numPr>
          <w:ilvl w:val="0"/>
          <w:numId w:val="2"/>
        </w:numPr>
        <w:spacing w:line="360" w:lineRule="auto"/>
        <w:ind w:firstLineChars="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询比采购</w:t>
      </w:r>
      <w:r>
        <w:rPr>
          <w:rFonts w:hint="eastAsia" w:ascii="宋体" w:hAnsi="宋体"/>
          <w:color w:val="000000" w:themeColor="text1"/>
          <w:sz w:val="24"/>
          <w:highlight w:val="none"/>
          <w14:textFill>
            <w14:solidFill>
              <w14:schemeClr w14:val="tx1"/>
            </w14:solidFill>
          </w14:textFill>
        </w:rPr>
        <w:t>内容：</w:t>
      </w:r>
    </w:p>
    <w:p w14:paraId="4CE7E375">
      <w:pPr>
        <w:pStyle w:val="22"/>
        <w:keepNext w:val="0"/>
        <w:keepLines w:val="0"/>
        <w:pageBreakBefore w:val="0"/>
        <w:widowControl w:val="0"/>
        <w:numPr>
          <w:ilvl w:val="0"/>
          <w:numId w:val="3"/>
        </w:numPr>
        <w:kinsoku/>
        <w:wordWrap/>
        <w:overflowPunct/>
        <w:topLinePunct w:val="0"/>
        <w:autoSpaceDE/>
        <w:autoSpaceDN/>
        <w:bidi w:val="0"/>
        <w:adjustRightInd/>
        <w:snapToGrid/>
        <w:spacing w:line="440" w:lineRule="exact"/>
        <w:ind w:left="239" w:leftChars="114" w:firstLine="240" w:firstLineChars="100"/>
        <w:jc w:val="left"/>
        <w:textAlignment w:val="auto"/>
        <w:rPr>
          <w:color w:val="000000" w:themeColor="text1"/>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价格：对</w:t>
      </w:r>
      <w:r>
        <w:rPr>
          <w:rFonts w:hint="eastAsia" w:ascii="宋体" w:hAnsi="宋体"/>
          <w:color w:val="000000" w:themeColor="text1"/>
          <w:sz w:val="24"/>
          <w:highlight w:val="none"/>
          <w14:textFill>
            <w14:solidFill>
              <w14:schemeClr w14:val="tx1"/>
            </w14:solidFill>
          </w14:textFill>
        </w:rPr>
        <w:t>原有高硅氧厂房</w:t>
      </w:r>
      <w:r>
        <w:rPr>
          <w:rFonts w:hint="eastAsia" w:ascii="宋体" w:hAnsi="宋体"/>
          <w:color w:val="000000" w:themeColor="text1"/>
          <w:sz w:val="24"/>
          <w:highlight w:val="none"/>
          <w:lang w:val="en-US" w:eastAsia="zh-CN"/>
          <w14:textFill>
            <w14:solidFill>
              <w14:schemeClr w14:val="tx1"/>
            </w14:solidFill>
          </w14:textFill>
        </w:rPr>
        <w:t>项目地质勘察服务做外业见证服务，并配合完成外业见证相关资料；合同总价限价为5000元，高于限价为无效报价（等于限价为有效），我公司将在所有报价单位中选择总价最低的单位承担本工作，如报价总金额有误，以单价计算后的总额进行修正，如报价人不同意修正后的金额，则视为无效报价。</w:t>
      </w:r>
    </w:p>
    <w:p w14:paraId="4DCD439C">
      <w:pPr>
        <w:pStyle w:val="22"/>
        <w:keepNext w:val="0"/>
        <w:keepLines w:val="0"/>
        <w:pageBreakBefore w:val="0"/>
        <w:widowControl w:val="0"/>
        <w:numPr>
          <w:ilvl w:val="0"/>
          <w:numId w:val="3"/>
        </w:numPr>
        <w:kinsoku/>
        <w:wordWrap/>
        <w:overflowPunct/>
        <w:topLinePunct w:val="0"/>
        <w:autoSpaceDE/>
        <w:autoSpaceDN/>
        <w:bidi w:val="0"/>
        <w:adjustRightInd/>
        <w:snapToGrid/>
        <w:spacing w:line="440" w:lineRule="exact"/>
        <w:ind w:left="239" w:leftChars="114" w:firstLine="240" w:firstLineChars="100"/>
        <w:jc w:val="left"/>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工期：总工期15日历天；配合地质勘察服务单位完成外业见证工作；总工期内根据要求完成外业见证相关报告。</w:t>
      </w:r>
    </w:p>
    <w:p w14:paraId="6C2715AF">
      <w:pPr>
        <w:pStyle w:val="22"/>
        <w:keepNext w:val="0"/>
        <w:keepLines w:val="0"/>
        <w:pageBreakBefore w:val="0"/>
        <w:widowControl w:val="0"/>
        <w:numPr>
          <w:ilvl w:val="0"/>
          <w:numId w:val="3"/>
        </w:numPr>
        <w:kinsoku/>
        <w:wordWrap/>
        <w:overflowPunct/>
        <w:topLinePunct w:val="0"/>
        <w:autoSpaceDE/>
        <w:autoSpaceDN/>
        <w:bidi w:val="0"/>
        <w:adjustRightInd/>
        <w:snapToGrid/>
        <w:spacing w:line="440" w:lineRule="exact"/>
        <w:ind w:left="239" w:leftChars="114" w:firstLine="240" w:firstLineChars="100"/>
        <w:jc w:val="left"/>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质量：符合国家现行有关规范、技术标准，确保地质勘察外业见证服务过程中的真实性。</w:t>
      </w:r>
    </w:p>
    <w:p w14:paraId="673C52CE">
      <w:pPr>
        <w:numPr>
          <w:ilvl w:val="0"/>
          <w:numId w:val="1"/>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报价人资格</w:t>
      </w:r>
    </w:p>
    <w:p w14:paraId="4A9EBA89">
      <w:pPr>
        <w:pStyle w:val="22"/>
        <w:numPr>
          <w:ilvl w:val="0"/>
          <w:numId w:val="4"/>
        </w:numPr>
        <w:tabs>
          <w:tab w:val="left" w:pos="709"/>
        </w:tabs>
        <w:spacing w:line="360" w:lineRule="auto"/>
        <w:ind w:left="426" w:hanging="426" w:firstLineChars="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本次</w:t>
      </w:r>
      <w:r>
        <w:rPr>
          <w:rFonts w:hint="eastAsia" w:ascii="宋体" w:hAnsi="宋体"/>
          <w:color w:val="000000" w:themeColor="text1"/>
          <w:sz w:val="24"/>
          <w:highlight w:val="none"/>
          <w:lang w:eastAsia="zh-CN"/>
          <w14:textFill>
            <w14:solidFill>
              <w14:schemeClr w14:val="tx1"/>
            </w14:solidFill>
          </w14:textFill>
        </w:rPr>
        <w:t>询比采购</w:t>
      </w:r>
      <w:r>
        <w:rPr>
          <w:rFonts w:hint="eastAsia" w:ascii="宋体" w:hAnsi="宋体"/>
          <w:color w:val="000000" w:themeColor="text1"/>
          <w:sz w:val="24"/>
          <w:highlight w:val="none"/>
          <w14:textFill>
            <w14:solidFill>
              <w14:schemeClr w14:val="tx1"/>
            </w14:solidFill>
          </w14:textFill>
        </w:rPr>
        <w:t>实行资格后审，报价人应满足下列资格条件：</w:t>
      </w:r>
    </w:p>
    <w:p w14:paraId="10E82A7D">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）在中国境内合法工商登记。</w:t>
      </w:r>
    </w:p>
    <w:p w14:paraId="644B2A2A">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（2）具备工商行政主管部门颁发的经营期限内的营业执照（统一社会信用代码），营业执照经营范围涵盖与</w:t>
      </w:r>
      <w:r>
        <w:rPr>
          <w:rFonts w:hint="eastAsia" w:ascii="宋体" w:hAnsi="宋体"/>
          <w:color w:val="000000" w:themeColor="text1"/>
          <w:sz w:val="24"/>
          <w:highlight w:val="none"/>
          <w:lang w:eastAsia="zh-CN"/>
          <w14:textFill>
            <w14:solidFill>
              <w14:schemeClr w14:val="tx1"/>
            </w14:solidFill>
          </w14:textFill>
        </w:rPr>
        <w:t>询比采购</w:t>
      </w:r>
      <w:r>
        <w:rPr>
          <w:rFonts w:hint="eastAsia" w:ascii="宋体" w:hAnsi="宋体"/>
          <w:color w:val="000000" w:themeColor="text1"/>
          <w:sz w:val="24"/>
          <w:highlight w:val="none"/>
          <w14:textFill>
            <w14:solidFill>
              <w14:schemeClr w14:val="tx1"/>
            </w14:solidFill>
          </w14:textFill>
        </w:rPr>
        <w:t>内容相关的的营业范围。</w:t>
      </w:r>
    </w:p>
    <w:p w14:paraId="49A4FEBE">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（3）本次</w:t>
      </w:r>
      <w:r>
        <w:rPr>
          <w:rFonts w:hint="eastAsia" w:ascii="宋体" w:hAnsi="宋体"/>
          <w:color w:val="000000" w:themeColor="text1"/>
          <w:sz w:val="24"/>
          <w:highlight w:val="none"/>
          <w:lang w:eastAsia="zh-CN"/>
          <w14:textFill>
            <w14:solidFill>
              <w14:schemeClr w14:val="tx1"/>
            </w14:solidFill>
          </w14:textFill>
        </w:rPr>
        <w:t>询比采购</w:t>
      </w:r>
      <w:r>
        <w:rPr>
          <w:rFonts w:hint="eastAsia" w:ascii="宋体" w:hAnsi="宋体"/>
          <w:color w:val="000000" w:themeColor="text1"/>
          <w:sz w:val="24"/>
          <w:highlight w:val="none"/>
          <w14:textFill>
            <w14:solidFill>
              <w14:schemeClr w14:val="tx1"/>
            </w14:solidFill>
          </w14:textFill>
        </w:rPr>
        <w:t>不接受联合体。</w:t>
      </w:r>
    </w:p>
    <w:p w14:paraId="4AEE1F27">
      <w:pPr>
        <w:spacing w:line="360" w:lineRule="auto"/>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（4）具有建设行政主管部门颁发的有效的工程勘察专业类</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岩土工程（勘察）</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乙</w:t>
      </w:r>
      <w:r>
        <w:rPr>
          <w:rFonts w:hint="eastAsia" w:ascii="宋体" w:hAnsi="宋体"/>
          <w:color w:val="000000" w:themeColor="text1"/>
          <w:sz w:val="24"/>
          <w:highlight w:val="none"/>
          <w14:textFill>
            <w14:solidFill>
              <w14:schemeClr w14:val="tx1"/>
            </w14:solidFill>
          </w14:textFill>
        </w:rPr>
        <w:t>级</w:t>
      </w:r>
      <w:r>
        <w:rPr>
          <w:rFonts w:hint="eastAsia" w:ascii="宋体" w:hAnsi="宋体"/>
          <w:color w:val="000000" w:themeColor="text1"/>
          <w:sz w:val="24"/>
          <w:highlight w:val="none"/>
          <w:lang w:val="en-US" w:eastAsia="zh-CN"/>
          <w14:textFill>
            <w14:solidFill>
              <w14:schemeClr w14:val="tx1"/>
            </w14:solidFill>
          </w14:textFill>
        </w:rPr>
        <w:t>及</w:t>
      </w:r>
      <w:r>
        <w:rPr>
          <w:rFonts w:hint="eastAsia" w:ascii="宋体" w:hAnsi="宋体"/>
          <w:color w:val="000000" w:themeColor="text1"/>
          <w:sz w:val="24"/>
          <w:highlight w:val="none"/>
          <w14:textFill>
            <w14:solidFill>
              <w14:schemeClr w14:val="tx1"/>
            </w14:solidFill>
          </w14:textFill>
        </w:rPr>
        <w:t>以上资质，外地企业须同时具备有效的分支机构入渝登记备案证（须提供有效的资质证书副本复印件及分支机构入渝登记备案证复印件）</w:t>
      </w:r>
      <w:r>
        <w:rPr>
          <w:rFonts w:hint="eastAsia" w:ascii="宋体" w:hAnsi="宋体"/>
          <w:color w:val="000000" w:themeColor="text1"/>
          <w:sz w:val="24"/>
          <w:highlight w:val="none"/>
          <w:lang w:eastAsia="zh-CN"/>
          <w14:textFill>
            <w14:solidFill>
              <w14:schemeClr w14:val="tx1"/>
            </w14:solidFill>
          </w14:textFill>
        </w:rPr>
        <w:t>；投标人拟派的项目负责人</w:t>
      </w:r>
      <w:r>
        <w:rPr>
          <w:rFonts w:hint="eastAsia" w:ascii="宋体" w:hAnsi="宋体"/>
          <w:color w:val="000000" w:themeColor="text1"/>
          <w:sz w:val="24"/>
          <w:highlight w:val="none"/>
          <w:lang w:val="en-US" w:eastAsia="zh-CN"/>
          <w14:textFill>
            <w14:solidFill>
              <w14:schemeClr w14:val="tx1"/>
            </w14:solidFill>
          </w14:textFill>
        </w:rPr>
        <w:t>必须</w:t>
      </w:r>
      <w:r>
        <w:rPr>
          <w:rFonts w:hint="eastAsia" w:ascii="宋体" w:hAnsi="宋体"/>
          <w:color w:val="000000" w:themeColor="text1"/>
          <w:sz w:val="24"/>
          <w:highlight w:val="none"/>
          <w:lang w:eastAsia="zh-CN"/>
          <w14:textFill>
            <w14:solidFill>
              <w14:schemeClr w14:val="tx1"/>
            </w14:solidFill>
          </w14:textFill>
        </w:rPr>
        <w:t>具有注册岩土工程师执业资格</w:t>
      </w:r>
      <w:r>
        <w:rPr>
          <w:rFonts w:hint="eastAsia" w:ascii="宋体" w:hAnsi="宋体"/>
          <w:color w:val="000000" w:themeColor="text1"/>
          <w:sz w:val="24"/>
          <w:highlight w:val="none"/>
          <w:lang w:val="en-US" w:eastAsia="zh-CN"/>
          <w14:textFill>
            <w14:solidFill>
              <w14:schemeClr w14:val="tx1"/>
            </w14:solidFill>
          </w14:textFill>
        </w:rPr>
        <w:t>和</w:t>
      </w:r>
      <w:r>
        <w:rPr>
          <w:rFonts w:hint="eastAsia" w:ascii="宋体" w:hAnsi="宋体"/>
          <w:color w:val="000000" w:themeColor="text1"/>
          <w:sz w:val="24"/>
          <w:highlight w:val="none"/>
          <w:lang w:eastAsia="zh-CN"/>
          <w14:textFill>
            <w14:solidFill>
              <w14:schemeClr w14:val="tx1"/>
            </w14:solidFill>
          </w14:textFill>
        </w:rPr>
        <w:t>岩土工程高级及以上技术职称，且为投标人本单位在职员工。</w:t>
      </w:r>
    </w:p>
    <w:p w14:paraId="79A6AE9C">
      <w:pPr>
        <w:pStyle w:val="12"/>
        <w:ind w:leftChars="100"/>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5）信誉要求：未被有关行政部门暂停投标资格，或被有关行政部门暂停投标资格期限未满，不得在近两年内申请人或其法定代表人有行贿犯罪行为和不得在国家企业信用信息公示系统“http://www.gsxt.gov.cn/index.html”列入严重违法企业失信名单。（申请人网上截图、并承诺无以上情形之一）</w:t>
      </w:r>
    </w:p>
    <w:p w14:paraId="63A10D83">
      <w:pPr>
        <w:numPr>
          <w:ilvl w:val="0"/>
          <w:numId w:val="0"/>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四、</w:t>
      </w:r>
      <w:r>
        <w:rPr>
          <w:rFonts w:hint="eastAsia" w:ascii="宋体" w:hAnsi="宋体"/>
          <w:color w:val="000000" w:themeColor="text1"/>
          <w:sz w:val="24"/>
          <w:highlight w:val="none"/>
          <w14:textFill>
            <w14:solidFill>
              <w14:schemeClr w14:val="tx1"/>
            </w14:solidFill>
          </w14:textFill>
        </w:rPr>
        <w:t>报价文件要求：</w:t>
      </w:r>
    </w:p>
    <w:p w14:paraId="796066BC">
      <w:pPr>
        <w:numPr>
          <w:ilvl w:val="0"/>
          <w:numId w:val="5"/>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报价文件加盖公章，除法定代表人和委托代理人签字外，其余手填无效。</w:t>
      </w:r>
    </w:p>
    <w:p w14:paraId="1D815FF6">
      <w:pPr>
        <w:numPr>
          <w:ilvl w:val="0"/>
          <w:numId w:val="5"/>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报价文件应密封，封皮注明</w:t>
      </w:r>
      <w:r>
        <w:rPr>
          <w:rFonts w:hint="eastAsia" w:ascii="宋体" w:hAnsi="宋体"/>
          <w:color w:val="000000" w:themeColor="text1"/>
          <w:sz w:val="24"/>
          <w:highlight w:val="none"/>
          <w:lang w:eastAsia="zh-CN"/>
          <w14:textFill>
            <w14:solidFill>
              <w14:schemeClr w14:val="tx1"/>
            </w14:solidFill>
          </w14:textFill>
        </w:rPr>
        <w:t>询比采购</w:t>
      </w:r>
      <w:r>
        <w:rPr>
          <w:rFonts w:hint="eastAsia" w:ascii="宋体" w:hAnsi="宋体"/>
          <w:color w:val="000000" w:themeColor="text1"/>
          <w:sz w:val="24"/>
          <w:highlight w:val="none"/>
          <w14:textFill>
            <w14:solidFill>
              <w14:schemeClr w14:val="tx1"/>
            </w14:solidFill>
          </w14:textFill>
        </w:rPr>
        <w:t>项目、报价单位及报价日期并加盖公章</w:t>
      </w:r>
      <w:r>
        <w:rPr>
          <w:rFonts w:hint="eastAsia" w:ascii="宋体" w:hAnsi="宋体"/>
          <w:sz w:val="24"/>
          <w:lang w:eastAsia="zh-CN"/>
        </w:rPr>
        <w:t>，</w:t>
      </w:r>
      <w:r>
        <w:rPr>
          <w:rFonts w:hint="eastAsia" w:ascii="宋体" w:hAnsi="宋体"/>
          <w:sz w:val="24"/>
          <w:lang w:val="en-US" w:eastAsia="zh-CN"/>
        </w:rPr>
        <w:t>并提供电子文件一份（签字并盖章的PDF扫描件）随报价文件一起密封，提供形式U盘或光盘</w:t>
      </w:r>
      <w:r>
        <w:rPr>
          <w:rFonts w:hint="eastAsia" w:ascii="宋体" w:hAnsi="宋体"/>
          <w:sz w:val="24"/>
        </w:rPr>
        <w:t>。</w:t>
      </w:r>
    </w:p>
    <w:p w14:paraId="771F32CB">
      <w:pPr>
        <w:numPr>
          <w:ilvl w:val="0"/>
          <w:numId w:val="5"/>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有效期：报价文件及有关承诺文件有效期为报价文件投递截止之日起90天。</w:t>
      </w:r>
    </w:p>
    <w:p w14:paraId="479653F6">
      <w:pPr>
        <w:numPr>
          <w:ilvl w:val="0"/>
          <w:numId w:val="5"/>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报价人提交的报价文件由报价、资格审查资料和报价人所作的一切有效补充、修改和承诺书等文件组成。</w:t>
      </w:r>
    </w:p>
    <w:p w14:paraId="22FE4FB0">
      <w:pPr>
        <w:pStyle w:val="2"/>
        <w:rPr>
          <w:color w:val="000000" w:themeColor="text1"/>
          <w:highlight w:val="none"/>
          <w14:textFill>
            <w14:solidFill>
              <w14:schemeClr w14:val="tx1"/>
            </w14:solidFill>
          </w14:textFill>
        </w:rPr>
      </w:pPr>
    </w:p>
    <w:p w14:paraId="634BE1DF">
      <w:pPr>
        <w:pStyle w:val="12"/>
        <w:numPr>
          <w:ilvl w:val="0"/>
          <w:numId w:val="0"/>
        </w:numPr>
        <w:ind w:leftChars="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五、询比采购评审方式：</w:t>
      </w:r>
    </w:p>
    <w:p w14:paraId="03EC430D">
      <w:pPr>
        <w:pStyle w:val="12"/>
        <w:numPr>
          <w:ilvl w:val="0"/>
          <w:numId w:val="0"/>
        </w:numPr>
        <w:ind w:leftChars="0"/>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本次</w:t>
      </w:r>
      <w:r>
        <w:rPr>
          <w:rFonts w:hint="eastAsia" w:ascii="宋体" w:hAnsi="宋体"/>
          <w:color w:val="000000" w:themeColor="text1"/>
          <w:sz w:val="24"/>
          <w:highlight w:val="none"/>
          <w:lang w:val="en-US" w:eastAsia="zh-CN"/>
          <w14:textFill>
            <w14:solidFill>
              <w14:schemeClr w14:val="tx1"/>
            </w14:solidFill>
          </w14:textFill>
        </w:rPr>
        <w:t>询比采购</w:t>
      </w:r>
      <w:r>
        <w:rPr>
          <w:rFonts w:hint="eastAsia" w:ascii="宋体" w:hAnsi="宋体"/>
          <w:color w:val="000000" w:themeColor="text1"/>
          <w:sz w:val="24"/>
          <w:highlight w:val="none"/>
          <w14:textFill>
            <w14:solidFill>
              <w14:schemeClr w14:val="tx1"/>
            </w14:solidFill>
          </w14:textFill>
        </w:rPr>
        <w:t>评审方式为</w:t>
      </w:r>
      <w:r>
        <w:rPr>
          <w:rFonts w:hint="eastAsia" w:ascii="宋体" w:hAnsi="宋体"/>
          <w:color w:val="000000" w:themeColor="text1"/>
          <w:sz w:val="24"/>
          <w:highlight w:val="none"/>
          <w:lang w:val="en-US" w:eastAsia="zh-CN"/>
          <w14:textFill>
            <w14:solidFill>
              <w14:schemeClr w14:val="tx1"/>
            </w14:solidFill>
          </w14:textFill>
        </w:rPr>
        <w:t>经评审的最低价</w:t>
      </w:r>
      <w:r>
        <w:rPr>
          <w:rFonts w:hint="eastAsia" w:ascii="宋体" w:hAnsi="宋体"/>
          <w:color w:val="000000" w:themeColor="text1"/>
          <w:sz w:val="24"/>
          <w:highlight w:val="none"/>
          <w14:textFill>
            <w14:solidFill>
              <w14:schemeClr w14:val="tx1"/>
            </w14:solidFill>
          </w14:textFill>
        </w:rPr>
        <w:t>。</w:t>
      </w:r>
    </w:p>
    <w:p w14:paraId="2571F8DF">
      <w:pPr>
        <w:numPr>
          <w:ilvl w:val="0"/>
          <w:numId w:val="0"/>
        </w:numPr>
        <w:spacing w:line="360" w:lineRule="auto"/>
        <w:ind w:left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六、</w:t>
      </w:r>
      <w:r>
        <w:rPr>
          <w:rFonts w:hint="eastAsia" w:ascii="宋体" w:hAnsi="宋体"/>
          <w:color w:val="000000" w:themeColor="text1"/>
          <w:sz w:val="24"/>
          <w:highlight w:val="none"/>
          <w14:textFill>
            <w14:solidFill>
              <w14:schemeClr w14:val="tx1"/>
            </w14:solidFill>
          </w14:textFill>
        </w:rPr>
        <w:t>付款方式：</w:t>
      </w:r>
    </w:p>
    <w:p w14:paraId="402881E0">
      <w:pPr>
        <w:pStyle w:val="12"/>
        <w:numPr>
          <w:ilvl w:val="0"/>
          <w:numId w:val="0"/>
        </w:numPr>
        <w:ind w:leftChars="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本工程不支付预付款，待勘测工作结束完成外业见证，同时根据要求完成外业见证报告，待收到本项目正式的地质勘察报告，完成结算流程后全额支付外业见证服务费用；支付前需收到对应支付金额的增值税专用发票。付款可以采用</w:t>
      </w:r>
      <w:r>
        <w:rPr>
          <w:rFonts w:hint="eastAsia" w:ascii="宋体" w:hAnsi="宋体"/>
          <w:color w:val="000000" w:themeColor="text1"/>
          <w:sz w:val="24"/>
          <w:highlight w:val="none"/>
          <w14:textFill>
            <w14:solidFill>
              <w14:schemeClr w14:val="tx1"/>
            </w14:solidFill>
          </w14:textFill>
        </w:rPr>
        <w:t>银行承兑汇票或现金电汇。</w:t>
      </w:r>
    </w:p>
    <w:p w14:paraId="0D8DF856">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七</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询比采购</w:t>
      </w:r>
      <w:r>
        <w:rPr>
          <w:rFonts w:hint="eastAsia" w:ascii="宋体" w:hAnsi="宋体"/>
          <w:color w:val="000000" w:themeColor="text1"/>
          <w:sz w:val="24"/>
          <w:highlight w:val="none"/>
          <w14:textFill>
            <w14:solidFill>
              <w14:schemeClr w14:val="tx1"/>
            </w14:solidFill>
          </w14:textFill>
        </w:rPr>
        <w:t>时间</w:t>
      </w:r>
    </w:p>
    <w:p w14:paraId="78F58C25">
      <w:pPr>
        <w:numPr>
          <w:ilvl w:val="0"/>
          <w:numId w:val="6"/>
        </w:num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本次</w:t>
      </w:r>
      <w:r>
        <w:rPr>
          <w:rFonts w:hint="eastAsia" w:ascii="宋体" w:hAnsi="宋体"/>
          <w:color w:val="000000" w:themeColor="text1"/>
          <w:sz w:val="24"/>
          <w:highlight w:val="none"/>
          <w:lang w:eastAsia="zh-CN"/>
          <w14:textFill>
            <w14:solidFill>
              <w14:schemeClr w14:val="tx1"/>
            </w14:solidFill>
          </w14:textFill>
        </w:rPr>
        <w:t>询比采购</w:t>
      </w:r>
      <w:r>
        <w:rPr>
          <w:rFonts w:hint="eastAsia" w:ascii="宋体" w:hAnsi="宋体"/>
          <w:color w:val="000000" w:themeColor="text1"/>
          <w:sz w:val="24"/>
          <w:highlight w:val="none"/>
          <w14:textFill>
            <w14:solidFill>
              <w14:schemeClr w14:val="tx1"/>
            </w14:solidFill>
          </w14:textFill>
        </w:rPr>
        <w:t>开始时间</w:t>
      </w:r>
      <w:r>
        <w:rPr>
          <w:rFonts w:hint="eastAsia" w:ascii="宋体" w:hAnsi="宋体"/>
          <w:color w:val="000000" w:themeColor="text1"/>
          <w:sz w:val="24"/>
          <w:highlight w:val="none"/>
          <w:u w:val="single"/>
          <w14:textFill>
            <w14:solidFill>
              <w14:schemeClr w14:val="tx1"/>
            </w14:solidFill>
          </w14:textFill>
        </w:rPr>
        <w:t>20</w:t>
      </w:r>
      <w:r>
        <w:rPr>
          <w:rFonts w:ascii="宋体" w:hAnsi="宋体"/>
          <w:color w:val="000000" w:themeColor="text1"/>
          <w:sz w:val="24"/>
          <w:highlight w:val="none"/>
          <w:u w:val="single"/>
          <w14:textFill>
            <w14:solidFill>
              <w14:schemeClr w14:val="tx1"/>
            </w14:solidFill>
          </w14:textFill>
        </w:rPr>
        <w:t>2</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8</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日，结束时间</w:t>
      </w:r>
      <w:r>
        <w:rPr>
          <w:rFonts w:hint="eastAsia" w:ascii="宋体" w:hAnsi="宋体"/>
          <w:color w:val="000000" w:themeColor="text1"/>
          <w:sz w:val="24"/>
          <w:highlight w:val="none"/>
          <w:u w:val="single"/>
          <w14:textFill>
            <w14:solidFill>
              <w14:schemeClr w14:val="tx1"/>
            </w14:solidFill>
          </w14:textFill>
        </w:rPr>
        <w:t xml:space="preserve"> 202</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日。</w:t>
      </w:r>
    </w:p>
    <w:p w14:paraId="49AB5EAE">
      <w:pPr>
        <w:numPr>
          <w:ilvl w:val="0"/>
          <w:numId w:val="6"/>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取得</w:t>
      </w:r>
      <w:r>
        <w:rPr>
          <w:rFonts w:hint="eastAsia" w:ascii="宋体" w:hAnsi="宋体"/>
          <w:color w:val="000000" w:themeColor="text1"/>
          <w:sz w:val="24"/>
          <w:highlight w:val="none"/>
          <w:lang w:eastAsia="zh-CN"/>
          <w14:textFill>
            <w14:solidFill>
              <w14:schemeClr w14:val="tx1"/>
            </w14:solidFill>
          </w14:textFill>
        </w:rPr>
        <w:t>询比采购</w:t>
      </w:r>
      <w:r>
        <w:rPr>
          <w:rFonts w:hint="eastAsia" w:ascii="宋体" w:hAnsi="宋体"/>
          <w:color w:val="000000" w:themeColor="text1"/>
          <w:sz w:val="24"/>
          <w:highlight w:val="none"/>
          <w14:textFill>
            <w14:solidFill>
              <w14:schemeClr w14:val="tx1"/>
            </w14:solidFill>
          </w14:textFill>
        </w:rPr>
        <w:t xml:space="preserve">文件的联系方式： </w:t>
      </w:r>
    </w:p>
    <w:p w14:paraId="1569382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   购   人：重庆国际复合材料股份有限公司</w:t>
      </w:r>
    </w:p>
    <w:p w14:paraId="7FC669F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办  公 地 址：重庆市大渡口区建桥工业园B区</w:t>
      </w:r>
    </w:p>
    <w:p w14:paraId="4DBB72B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   系   人：</w:t>
      </w:r>
      <w:r>
        <w:rPr>
          <w:rFonts w:hint="eastAsia" w:ascii="宋体" w:hAnsi="宋体"/>
          <w:color w:val="000000" w:themeColor="text1"/>
          <w:sz w:val="24"/>
          <w:highlight w:val="none"/>
          <w:lang w:val="en-US" w:eastAsia="zh-CN"/>
          <w14:textFill>
            <w14:solidFill>
              <w14:schemeClr w14:val="tx1"/>
            </w14:solidFill>
          </w14:textFill>
        </w:rPr>
        <w:t>张万鹏</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15223402168</w:t>
      </w:r>
    </w:p>
    <w:p w14:paraId="1BC9F767">
      <w:pPr>
        <w:spacing w:line="360" w:lineRule="auto"/>
        <w:ind w:firstLine="2160" w:firstLineChars="900"/>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刘  洋 18996188322</w:t>
      </w:r>
    </w:p>
    <w:p w14:paraId="6032E893">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八</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监督</w:t>
      </w:r>
      <w:r>
        <w:rPr>
          <w:rFonts w:hint="eastAsia" w:ascii="宋体" w:hAnsi="宋体"/>
          <w:color w:val="000000" w:themeColor="text1"/>
          <w:sz w:val="24"/>
          <w:highlight w:val="none"/>
          <w14:textFill>
            <w14:solidFill>
              <w14:schemeClr w14:val="tx1"/>
            </w14:solidFill>
          </w14:textFill>
        </w:rPr>
        <w:t>联系方式</w:t>
      </w:r>
    </w:p>
    <w:p w14:paraId="7E8E256C">
      <w:pPr>
        <w:spacing w:line="360" w:lineRule="auto"/>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监督人：重庆国际复合材料股份有限公司</w:t>
      </w:r>
      <w:r>
        <w:rPr>
          <w:rFonts w:hint="eastAsia" w:ascii="宋体" w:hAnsi="宋体"/>
          <w:color w:val="000000" w:themeColor="text1"/>
          <w:sz w:val="24"/>
          <w:highlight w:val="none"/>
          <w:lang w:val="en-US" w:eastAsia="zh-CN"/>
          <w14:textFill>
            <w14:solidFill>
              <w14:schemeClr w14:val="tx1"/>
            </w14:solidFill>
          </w14:textFill>
        </w:rPr>
        <w:t>风险管理部</w:t>
      </w:r>
    </w:p>
    <w:p w14:paraId="6C2F80E2">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地址：重庆市大渡口区建桥工业园B区</w:t>
      </w:r>
    </w:p>
    <w:p w14:paraId="507E95A8">
      <w:pPr>
        <w:spacing w:line="360" w:lineRule="auto"/>
        <w:ind w:firstLine="48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监督联系人：</w:t>
      </w:r>
      <w:r>
        <w:rPr>
          <w:rFonts w:hint="eastAsia" w:ascii="宋体" w:hAnsi="宋体"/>
          <w:color w:val="000000" w:themeColor="text1"/>
          <w:sz w:val="24"/>
          <w:highlight w:val="none"/>
          <w:lang w:val="en-US" w:eastAsia="zh-CN"/>
          <w14:textFill>
            <w14:solidFill>
              <w14:schemeClr w14:val="tx1"/>
            </w14:solidFill>
          </w14:textFill>
        </w:rPr>
        <w:t>付老师</w:t>
      </w:r>
    </w:p>
    <w:p w14:paraId="7CBDD0FA">
      <w:pPr>
        <w:pStyle w:val="2"/>
        <w:ind w:firstLine="520" w:firstLineChars="20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联系邮箱: fuwei4253@cpicfiber.com</w:t>
      </w:r>
    </w:p>
    <w:p w14:paraId="7DF82D6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监督联系电话：023-68548669</w:t>
      </w:r>
    </w:p>
    <w:p w14:paraId="2DEB9F7D">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九</w:t>
      </w:r>
      <w:r>
        <w:rPr>
          <w:rFonts w:hint="eastAsia" w:ascii="宋体" w:hAnsi="宋体"/>
          <w:color w:val="000000" w:themeColor="text1"/>
          <w:sz w:val="24"/>
          <w:highlight w:val="none"/>
          <w14:textFill>
            <w14:solidFill>
              <w14:schemeClr w14:val="tx1"/>
            </w14:solidFill>
          </w14:textFill>
        </w:rPr>
        <w:t>、文件递交：</w:t>
      </w:r>
    </w:p>
    <w:p w14:paraId="4173CA8D">
      <w:pPr>
        <w:numPr>
          <w:ilvl w:val="0"/>
          <w:numId w:val="7"/>
        </w:numPr>
        <w:tabs>
          <w:tab w:val="left" w:pos="1425"/>
        </w:tabs>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报价文件递交截止时间：</w:t>
      </w:r>
      <w:r>
        <w:rPr>
          <w:rFonts w:hint="eastAsia" w:ascii="宋体" w:hAnsi="宋体" w:cs="宋体"/>
          <w:color w:val="000000" w:themeColor="text1"/>
          <w:sz w:val="24"/>
          <w:highlight w:val="none"/>
          <w:u w:val="single"/>
          <w14:textFill>
            <w14:solidFill>
              <w14:schemeClr w14:val="tx1"/>
            </w14:solidFill>
          </w14:textFill>
        </w:rPr>
        <w:t xml:space="preserve"> 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11</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上午</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10</w:t>
      </w:r>
      <w:r>
        <w:rPr>
          <w:rFonts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14:textFill>
            <w14:solidFill>
              <w14:schemeClr w14:val="tx1"/>
            </w14:solidFill>
          </w14:textFill>
        </w:rPr>
        <w:t xml:space="preserve"> 00</w:t>
      </w:r>
      <w:r>
        <w:rPr>
          <w:rFonts w:hint="eastAsia" w:ascii="宋体" w:hAnsi="宋体" w:cs="宋体"/>
          <w:color w:val="000000" w:themeColor="text1"/>
          <w:sz w:val="24"/>
          <w:highlight w:val="none"/>
          <w14:textFill>
            <w14:solidFill>
              <w14:schemeClr w14:val="tx1"/>
            </w14:solidFill>
          </w14:textFill>
        </w:rPr>
        <w:t>分；递交地点为：重庆市大渡口区重庆国际复合材料股份有限公司（</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07</w:t>
      </w:r>
      <w:r>
        <w:rPr>
          <w:rFonts w:hint="eastAsia" w:ascii="宋体" w:hAnsi="宋体" w:cs="宋体"/>
          <w:color w:val="000000" w:themeColor="text1"/>
          <w:sz w:val="24"/>
          <w:highlight w:val="none"/>
          <w14:textFill>
            <w14:solidFill>
              <w14:schemeClr w14:val="tx1"/>
            </w14:solidFill>
          </w14:textFill>
        </w:rPr>
        <w:t>办公室）。</w:t>
      </w:r>
    </w:p>
    <w:p w14:paraId="2E02EFCE">
      <w:pPr>
        <w:numPr>
          <w:ilvl w:val="0"/>
          <w:numId w:val="7"/>
        </w:numPr>
        <w:tabs>
          <w:tab w:val="left" w:pos="1425"/>
        </w:tabs>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比价时间：2</w:t>
      </w:r>
      <w:r>
        <w:rPr>
          <w:rFonts w:ascii="宋体" w:hAnsi="宋体" w:cs="宋体"/>
          <w:color w:val="000000" w:themeColor="text1"/>
          <w:sz w:val="24"/>
          <w:highlight w:val="none"/>
          <w14:textFill>
            <w14:solidFill>
              <w14:schemeClr w14:val="tx1"/>
            </w14:solidFill>
          </w14:textFill>
        </w:rPr>
        <w:t>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日。</w:t>
      </w:r>
    </w:p>
    <w:p w14:paraId="6D953274">
      <w:pPr>
        <w:numPr>
          <w:ilvl w:val="0"/>
          <w:numId w:val="7"/>
        </w:numPr>
        <w:tabs>
          <w:tab w:val="left" w:pos="1425"/>
        </w:tabs>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比价地点：重庆市大渡口区重庆国际复合材料股份有限公司大渡口本部。</w:t>
      </w:r>
    </w:p>
    <w:p w14:paraId="55F4B9E6">
      <w:pPr>
        <w:numPr>
          <w:ilvl w:val="0"/>
          <w:numId w:val="7"/>
        </w:numPr>
        <w:tabs>
          <w:tab w:val="left" w:pos="1425"/>
        </w:tabs>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逾期送达的、未送达指定地点或不按照要求密封的报价文件，采购人不予受理。</w:t>
      </w:r>
    </w:p>
    <w:p w14:paraId="5724DAAA">
      <w:pPr>
        <w:spacing w:line="360" w:lineRule="auto"/>
        <w:jc w:val="right"/>
        <w:rPr>
          <w:rFonts w:ascii="宋体" w:hAnsi="宋体"/>
          <w:color w:val="000000" w:themeColor="text1"/>
          <w:kern w:val="0"/>
          <w:sz w:val="24"/>
          <w:highlight w:val="none"/>
          <w14:textFill>
            <w14:solidFill>
              <w14:schemeClr w14:val="tx1"/>
            </w14:solidFill>
          </w14:textFill>
        </w:rPr>
      </w:pPr>
    </w:p>
    <w:p w14:paraId="2ED7DBE5">
      <w:pPr>
        <w:spacing w:line="360" w:lineRule="auto"/>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重庆国际复合材料股份有限公司</w:t>
      </w:r>
    </w:p>
    <w:p w14:paraId="0968AFD2">
      <w:pPr>
        <w:spacing w:line="360" w:lineRule="auto"/>
        <w:jc w:val="center"/>
        <w:rPr>
          <w:rFonts w:hint="default" w:ascii="宋体" w:hAnsi="宋体" w:eastAsia="宋体"/>
          <w:color w:val="000000" w:themeColor="text1"/>
          <w:sz w:val="24"/>
          <w:highlight w:val="none"/>
          <w:lang w:val="en-US" w:eastAsia="zh-CN"/>
          <w14:textFill>
            <w14:solidFill>
              <w14:schemeClr w14:val="tx1"/>
            </w14:solidFill>
          </w14:textFill>
        </w:rPr>
        <w:sectPr>
          <w:pgSz w:w="11906" w:h="16838"/>
          <w:pgMar w:top="1134" w:right="1247" w:bottom="1134" w:left="1304" w:header="851" w:footer="992" w:gutter="0"/>
          <w:cols w:space="720" w:num="1"/>
          <w:docGrid w:type="lines" w:linePitch="312" w:charSpace="0"/>
        </w:sect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8日</w:t>
      </w:r>
    </w:p>
    <w:p w14:paraId="17B6594E">
      <w:pPr>
        <w:pStyle w:val="12"/>
        <w:pageBreakBefore w:val="0"/>
        <w:widowControl w:val="0"/>
        <w:kinsoku/>
        <w:wordWrap/>
        <w:overflowPunct/>
        <w:topLinePunct w:val="0"/>
        <w:bidi w:val="0"/>
        <w:spacing w:line="500" w:lineRule="exact"/>
        <w:ind w:left="0" w:leftChars="0" w:firstLine="0" w:firstLineChars="0"/>
        <w:jc w:val="both"/>
        <w:textAlignment w:val="auto"/>
        <w:rPr>
          <w:rFonts w:hint="eastAsia" w:ascii="仿宋" w:hAnsi="仿宋" w:eastAsia="仿宋" w:cs="仿宋"/>
          <w:sz w:val="44"/>
          <w:szCs w:val="44"/>
        </w:rPr>
      </w:pPr>
    </w:p>
    <w:p w14:paraId="2BFDBC47">
      <w:pPr>
        <w:pStyle w:val="3"/>
        <w:pageBreakBefore w:val="0"/>
        <w:widowControl w:val="0"/>
        <w:tabs>
          <w:tab w:val="left" w:pos="708"/>
        </w:tabs>
        <w:kinsoku/>
        <w:wordWrap/>
        <w:overflowPunct/>
        <w:topLinePunct w:val="0"/>
        <w:bidi w:val="0"/>
        <w:spacing w:before="156" w:after="156" w:line="500" w:lineRule="exact"/>
        <w:textAlignment w:val="auto"/>
        <w:rPr>
          <w:rFonts w:hint="eastAsia" w:ascii="仿宋" w:hAnsi="仿宋" w:eastAsia="仿宋" w:cs="仿宋"/>
        </w:rPr>
      </w:pPr>
      <w:bookmarkStart w:id="5" w:name="_Toc5371"/>
      <w:r>
        <w:rPr>
          <w:rFonts w:hint="eastAsia" w:ascii="仿宋" w:hAnsi="仿宋" w:eastAsia="仿宋" w:cs="仿宋"/>
        </w:rPr>
        <w:t xml:space="preserve">第二章 </w:t>
      </w:r>
      <w:r>
        <w:rPr>
          <w:rFonts w:hint="eastAsia" w:ascii="仿宋" w:hAnsi="仿宋" w:eastAsia="仿宋" w:cs="仿宋"/>
          <w:lang w:val="en-US" w:eastAsia="zh-CN"/>
        </w:rPr>
        <w:t>询比采购</w:t>
      </w:r>
      <w:r>
        <w:rPr>
          <w:rFonts w:hint="eastAsia" w:ascii="仿宋" w:hAnsi="仿宋" w:eastAsia="仿宋" w:cs="仿宋"/>
        </w:rPr>
        <w:t>申请文件格式</w:t>
      </w:r>
      <w:bookmarkEnd w:id="5"/>
    </w:p>
    <w:p w14:paraId="36AB8122">
      <w:pPr>
        <w:pStyle w:val="12"/>
        <w:pageBreakBefore w:val="0"/>
        <w:widowControl w:val="0"/>
        <w:kinsoku/>
        <w:wordWrap/>
        <w:overflowPunct/>
        <w:topLinePunct w:val="0"/>
        <w:bidi w:val="0"/>
        <w:spacing w:line="500" w:lineRule="exact"/>
        <w:textAlignment w:val="auto"/>
        <w:rPr>
          <w:rFonts w:hint="eastAsia" w:ascii="仿宋" w:hAnsi="仿宋" w:eastAsia="仿宋" w:cs="仿宋"/>
        </w:rPr>
      </w:pPr>
    </w:p>
    <w:p w14:paraId="5C6EC544">
      <w:pPr>
        <w:pStyle w:val="12"/>
        <w:pageBreakBefore w:val="0"/>
        <w:widowControl w:val="0"/>
        <w:kinsoku/>
        <w:wordWrap/>
        <w:overflowPunct/>
        <w:topLinePunct w:val="0"/>
        <w:bidi w:val="0"/>
        <w:spacing w:line="500" w:lineRule="exact"/>
        <w:textAlignment w:val="auto"/>
        <w:rPr>
          <w:rFonts w:hint="eastAsia" w:ascii="仿宋" w:hAnsi="仿宋" w:eastAsia="仿宋" w:cs="仿宋"/>
        </w:rPr>
      </w:pPr>
    </w:p>
    <w:p w14:paraId="463A5A33">
      <w:pPr>
        <w:pStyle w:val="12"/>
        <w:pageBreakBefore w:val="0"/>
        <w:widowControl w:val="0"/>
        <w:kinsoku/>
        <w:wordWrap/>
        <w:overflowPunct/>
        <w:topLinePunct w:val="0"/>
        <w:bidi w:val="0"/>
        <w:spacing w:line="500" w:lineRule="exact"/>
        <w:textAlignment w:val="auto"/>
        <w:rPr>
          <w:rFonts w:hint="eastAsia" w:ascii="仿宋" w:hAnsi="仿宋" w:eastAsia="仿宋" w:cs="仿宋"/>
        </w:rPr>
      </w:pPr>
    </w:p>
    <w:p w14:paraId="04E7EB5E">
      <w:pPr>
        <w:pStyle w:val="12"/>
        <w:pageBreakBefore w:val="0"/>
        <w:widowControl w:val="0"/>
        <w:kinsoku/>
        <w:wordWrap/>
        <w:overflowPunct/>
        <w:topLinePunct w:val="0"/>
        <w:bidi w:val="0"/>
        <w:spacing w:line="500" w:lineRule="exact"/>
        <w:textAlignment w:val="auto"/>
        <w:rPr>
          <w:rFonts w:hint="eastAsia" w:ascii="仿宋" w:hAnsi="仿宋" w:eastAsia="仿宋" w:cs="仿宋"/>
        </w:rPr>
      </w:pPr>
    </w:p>
    <w:p w14:paraId="4847572E">
      <w:pPr>
        <w:pStyle w:val="12"/>
        <w:pageBreakBefore w:val="0"/>
        <w:widowControl w:val="0"/>
        <w:kinsoku/>
        <w:wordWrap/>
        <w:overflowPunct/>
        <w:topLinePunct w:val="0"/>
        <w:bidi w:val="0"/>
        <w:spacing w:line="500" w:lineRule="exact"/>
        <w:textAlignment w:val="auto"/>
        <w:rPr>
          <w:rFonts w:hint="eastAsia" w:ascii="仿宋" w:hAnsi="仿宋" w:eastAsia="仿宋" w:cs="仿宋"/>
          <w:sz w:val="32"/>
          <w:szCs w:val="32"/>
        </w:rPr>
      </w:pPr>
    </w:p>
    <w:p w14:paraId="7C92CF2A">
      <w:pPr>
        <w:jc w:val="center"/>
        <w:rPr>
          <w:rFonts w:hint="eastAsia" w:ascii="仿宋" w:hAnsi="仿宋" w:eastAsia="仿宋" w:cs="仿宋"/>
          <w:b w:val="0"/>
          <w:bCs w:val="0"/>
          <w:sz w:val="32"/>
          <w:szCs w:val="32"/>
          <w:lang w:bidi="ar"/>
        </w:rPr>
      </w:pPr>
      <w:r>
        <w:rPr>
          <w:rFonts w:hint="eastAsia" w:ascii="仿宋" w:hAnsi="仿宋" w:eastAsia="仿宋" w:cs="仿宋"/>
          <w:sz w:val="32"/>
          <w:szCs w:val="32"/>
          <w:lang w:eastAsia="zh-CN"/>
        </w:rPr>
        <w:t>电子级玻璃纤维生产线更新及数智化提质增效项目熟料回收利用配套设施项目地质勘查外业见证服务</w:t>
      </w:r>
      <w:r>
        <w:rPr>
          <w:rFonts w:hint="eastAsia" w:ascii="仿宋" w:hAnsi="仿宋" w:eastAsia="仿宋" w:cs="仿宋"/>
          <w:b w:val="0"/>
          <w:bCs w:val="0"/>
          <w:sz w:val="32"/>
          <w:szCs w:val="32"/>
          <w:lang w:bidi="ar"/>
        </w:rPr>
        <w:t>申请文件</w:t>
      </w:r>
    </w:p>
    <w:p w14:paraId="468840CF">
      <w:pPr>
        <w:pStyle w:val="12"/>
        <w:pageBreakBefore w:val="0"/>
        <w:widowControl w:val="0"/>
        <w:kinsoku/>
        <w:wordWrap/>
        <w:overflowPunct/>
        <w:topLinePunct w:val="0"/>
        <w:bidi w:val="0"/>
        <w:spacing w:line="500" w:lineRule="exact"/>
        <w:jc w:val="center"/>
        <w:textAlignment w:val="auto"/>
        <w:rPr>
          <w:rFonts w:hint="eastAsia" w:ascii="仿宋" w:hAnsi="仿宋" w:eastAsia="仿宋" w:cs="仿宋"/>
          <w:b w:val="0"/>
          <w:bCs w:val="0"/>
        </w:rPr>
      </w:pPr>
    </w:p>
    <w:p w14:paraId="402320E3">
      <w:pPr>
        <w:pStyle w:val="12"/>
        <w:pageBreakBefore w:val="0"/>
        <w:widowControl w:val="0"/>
        <w:kinsoku/>
        <w:wordWrap/>
        <w:overflowPunct/>
        <w:topLinePunct w:val="0"/>
        <w:bidi w:val="0"/>
        <w:spacing w:line="500" w:lineRule="exact"/>
        <w:textAlignment w:val="auto"/>
        <w:rPr>
          <w:rFonts w:hint="eastAsia" w:ascii="仿宋" w:hAnsi="仿宋" w:eastAsia="仿宋" w:cs="仿宋"/>
        </w:rPr>
      </w:pPr>
    </w:p>
    <w:p w14:paraId="6C91D79E">
      <w:pPr>
        <w:pStyle w:val="12"/>
        <w:pageBreakBefore w:val="0"/>
        <w:widowControl w:val="0"/>
        <w:kinsoku/>
        <w:wordWrap/>
        <w:overflowPunct/>
        <w:topLinePunct w:val="0"/>
        <w:bidi w:val="0"/>
        <w:spacing w:line="500" w:lineRule="exact"/>
        <w:textAlignment w:val="auto"/>
        <w:rPr>
          <w:rFonts w:hint="eastAsia" w:ascii="仿宋" w:hAnsi="仿宋" w:eastAsia="仿宋" w:cs="仿宋"/>
        </w:rPr>
      </w:pPr>
    </w:p>
    <w:p w14:paraId="22534C70">
      <w:pPr>
        <w:pStyle w:val="12"/>
        <w:pageBreakBefore w:val="0"/>
        <w:widowControl w:val="0"/>
        <w:kinsoku/>
        <w:wordWrap/>
        <w:overflowPunct/>
        <w:topLinePunct w:val="0"/>
        <w:bidi w:val="0"/>
        <w:spacing w:line="500" w:lineRule="exact"/>
        <w:textAlignment w:val="auto"/>
        <w:rPr>
          <w:rFonts w:hint="eastAsia" w:ascii="仿宋" w:hAnsi="仿宋" w:eastAsia="仿宋" w:cs="仿宋"/>
        </w:rPr>
      </w:pPr>
    </w:p>
    <w:p w14:paraId="6C5EF578">
      <w:pPr>
        <w:pStyle w:val="12"/>
        <w:pageBreakBefore w:val="0"/>
        <w:widowControl w:val="0"/>
        <w:kinsoku/>
        <w:wordWrap/>
        <w:overflowPunct/>
        <w:topLinePunct w:val="0"/>
        <w:bidi w:val="0"/>
        <w:spacing w:line="500" w:lineRule="exact"/>
        <w:ind w:left="0" w:leftChars="0" w:hanging="17" w:firstLineChars="0"/>
        <w:jc w:val="center"/>
        <w:textAlignment w:val="auto"/>
        <w:rPr>
          <w:rFonts w:hint="eastAsia" w:ascii="仿宋" w:hAnsi="仿宋" w:eastAsia="仿宋" w:cs="仿宋"/>
          <w:sz w:val="32"/>
          <w:szCs w:val="32"/>
          <w:lang w:bidi="ar"/>
        </w:rPr>
      </w:pPr>
      <w:r>
        <w:rPr>
          <w:rFonts w:hint="eastAsia" w:ascii="仿宋" w:hAnsi="仿宋" w:eastAsia="仿宋" w:cs="仿宋"/>
          <w:sz w:val="36"/>
          <w:szCs w:val="36"/>
          <w:lang w:val="en-US" w:eastAsia="zh-CN" w:bidi="ar"/>
        </w:rPr>
        <w:t xml:space="preserve">   </w:t>
      </w:r>
      <w:r>
        <w:rPr>
          <w:rFonts w:hint="eastAsia" w:ascii="仿宋" w:hAnsi="仿宋" w:eastAsia="仿宋" w:cs="仿宋"/>
          <w:sz w:val="32"/>
          <w:szCs w:val="32"/>
          <w:lang w:val="en-US" w:eastAsia="zh-CN" w:bidi="ar"/>
        </w:rPr>
        <w:t xml:space="preserve"> </w:t>
      </w:r>
      <w:r>
        <w:rPr>
          <w:rFonts w:hint="eastAsia" w:ascii="仿宋" w:hAnsi="仿宋" w:eastAsia="仿宋" w:cs="仿宋"/>
          <w:sz w:val="32"/>
          <w:szCs w:val="32"/>
          <w:lang w:bidi="ar"/>
        </w:rPr>
        <w:t>比选申请人：</w:t>
      </w:r>
      <w:r>
        <w:rPr>
          <w:rFonts w:hint="eastAsia" w:ascii="仿宋" w:hAnsi="仿宋" w:eastAsia="仿宋" w:cs="仿宋"/>
          <w:sz w:val="32"/>
          <w:szCs w:val="32"/>
          <w:u w:val="single"/>
          <w:lang w:bidi="ar"/>
        </w:rPr>
        <w:t xml:space="preserve">                     </w:t>
      </w:r>
      <w:r>
        <w:rPr>
          <w:rFonts w:hint="eastAsia" w:ascii="仿宋" w:hAnsi="仿宋" w:eastAsia="仿宋" w:cs="仿宋"/>
          <w:sz w:val="32"/>
          <w:szCs w:val="32"/>
          <w:lang w:bidi="ar"/>
        </w:rPr>
        <w:t>（盖单位公章）</w:t>
      </w:r>
    </w:p>
    <w:p w14:paraId="7503B77C">
      <w:pPr>
        <w:pStyle w:val="12"/>
        <w:pageBreakBefore w:val="0"/>
        <w:widowControl w:val="0"/>
        <w:kinsoku/>
        <w:wordWrap/>
        <w:overflowPunct/>
        <w:topLinePunct w:val="0"/>
        <w:bidi w:val="0"/>
        <w:spacing w:line="500" w:lineRule="exact"/>
        <w:ind w:left="359" w:leftChars="171" w:firstLine="611" w:firstLineChars="191"/>
        <w:jc w:val="both"/>
        <w:textAlignment w:val="auto"/>
        <w:rPr>
          <w:rFonts w:hint="eastAsia" w:ascii="仿宋" w:hAnsi="仿宋" w:eastAsia="仿宋" w:cs="仿宋"/>
          <w:sz w:val="32"/>
          <w:szCs w:val="32"/>
          <w:lang w:bidi="ar"/>
        </w:rPr>
      </w:pPr>
      <w:r>
        <w:rPr>
          <w:rFonts w:hint="eastAsia" w:ascii="仿宋" w:hAnsi="仿宋" w:eastAsia="仿宋" w:cs="仿宋"/>
          <w:sz w:val="32"/>
          <w:szCs w:val="32"/>
          <w:lang w:bidi="ar"/>
        </w:rPr>
        <w:t>法定代表人（或其委托代理人）：</w:t>
      </w:r>
      <w:r>
        <w:rPr>
          <w:rFonts w:hint="eastAsia" w:ascii="仿宋" w:hAnsi="仿宋" w:eastAsia="仿宋" w:cs="仿宋"/>
          <w:sz w:val="32"/>
          <w:szCs w:val="32"/>
          <w:u w:val="single"/>
          <w:lang w:bidi="ar"/>
        </w:rPr>
        <w:t xml:space="preserve">       </w:t>
      </w:r>
      <w:r>
        <w:rPr>
          <w:rFonts w:hint="eastAsia" w:ascii="仿宋" w:hAnsi="仿宋" w:eastAsia="仿宋" w:cs="仿宋"/>
          <w:sz w:val="32"/>
          <w:szCs w:val="32"/>
          <w:lang w:bidi="ar"/>
        </w:rPr>
        <w:t>（签字）</w:t>
      </w:r>
    </w:p>
    <w:p w14:paraId="5538EAE5">
      <w:pPr>
        <w:pStyle w:val="12"/>
        <w:pageBreakBefore w:val="0"/>
        <w:widowControl w:val="0"/>
        <w:kinsoku/>
        <w:wordWrap/>
        <w:overflowPunct/>
        <w:topLinePunct w:val="0"/>
        <w:bidi w:val="0"/>
        <w:spacing w:line="500" w:lineRule="exact"/>
        <w:ind w:left="0" w:leftChars="0" w:hanging="17" w:firstLineChars="0"/>
        <w:jc w:val="center"/>
        <w:textAlignment w:val="auto"/>
        <w:rPr>
          <w:rFonts w:hint="eastAsia" w:ascii="仿宋" w:hAnsi="仿宋" w:eastAsia="仿宋" w:cs="仿宋"/>
          <w:sz w:val="32"/>
          <w:szCs w:val="32"/>
          <w:lang w:bidi="ar"/>
        </w:rPr>
      </w:pPr>
    </w:p>
    <w:p w14:paraId="586D329F">
      <w:pPr>
        <w:pStyle w:val="12"/>
        <w:pageBreakBefore w:val="0"/>
        <w:widowControl w:val="0"/>
        <w:kinsoku/>
        <w:wordWrap/>
        <w:overflowPunct/>
        <w:topLinePunct w:val="0"/>
        <w:bidi w:val="0"/>
        <w:spacing w:line="500" w:lineRule="exact"/>
        <w:ind w:left="0" w:leftChars="0" w:hanging="17" w:firstLineChars="0"/>
        <w:jc w:val="center"/>
        <w:textAlignment w:val="auto"/>
        <w:rPr>
          <w:rFonts w:hint="eastAsia" w:ascii="仿宋" w:hAnsi="仿宋" w:eastAsia="仿宋" w:cs="仿宋"/>
          <w:sz w:val="32"/>
          <w:szCs w:val="32"/>
          <w:lang w:bidi="ar"/>
        </w:rPr>
      </w:pPr>
    </w:p>
    <w:p w14:paraId="50D08841">
      <w:pPr>
        <w:pStyle w:val="12"/>
        <w:pageBreakBefore w:val="0"/>
        <w:widowControl w:val="0"/>
        <w:kinsoku/>
        <w:wordWrap/>
        <w:overflowPunct/>
        <w:topLinePunct w:val="0"/>
        <w:bidi w:val="0"/>
        <w:spacing w:line="500" w:lineRule="exact"/>
        <w:ind w:left="0" w:leftChars="0" w:hanging="17" w:firstLineChars="0"/>
        <w:jc w:val="center"/>
        <w:textAlignment w:val="auto"/>
        <w:rPr>
          <w:rFonts w:hint="eastAsia" w:ascii="仿宋" w:hAnsi="仿宋" w:eastAsia="仿宋" w:cs="仿宋"/>
          <w:sz w:val="32"/>
          <w:szCs w:val="32"/>
          <w:lang w:bidi="ar"/>
        </w:rPr>
      </w:pPr>
    </w:p>
    <w:p w14:paraId="28225723">
      <w:pPr>
        <w:pStyle w:val="12"/>
        <w:pageBreakBefore w:val="0"/>
        <w:widowControl w:val="0"/>
        <w:kinsoku/>
        <w:wordWrap/>
        <w:overflowPunct/>
        <w:topLinePunct w:val="0"/>
        <w:bidi w:val="0"/>
        <w:spacing w:line="500" w:lineRule="exact"/>
        <w:ind w:left="0" w:leftChars="0" w:hanging="17" w:firstLineChars="0"/>
        <w:jc w:val="center"/>
        <w:textAlignment w:val="auto"/>
        <w:rPr>
          <w:rFonts w:hint="eastAsia" w:ascii="仿宋" w:hAnsi="仿宋" w:eastAsia="仿宋" w:cs="仿宋"/>
          <w:sz w:val="32"/>
          <w:szCs w:val="32"/>
          <w:lang w:bidi="ar"/>
        </w:rPr>
      </w:pPr>
    </w:p>
    <w:p w14:paraId="3F5F47A4">
      <w:pPr>
        <w:pStyle w:val="12"/>
        <w:pageBreakBefore w:val="0"/>
        <w:widowControl w:val="0"/>
        <w:kinsoku/>
        <w:wordWrap/>
        <w:overflowPunct/>
        <w:topLinePunct w:val="0"/>
        <w:bidi w:val="0"/>
        <w:spacing w:line="500" w:lineRule="exact"/>
        <w:ind w:left="0" w:leftChars="0" w:hanging="17" w:firstLineChars="0"/>
        <w:jc w:val="center"/>
        <w:textAlignment w:val="auto"/>
        <w:rPr>
          <w:rFonts w:hint="eastAsia" w:ascii="仿宋" w:hAnsi="仿宋" w:eastAsia="仿宋" w:cs="仿宋"/>
          <w:sz w:val="32"/>
          <w:szCs w:val="32"/>
          <w:lang w:bidi="ar"/>
        </w:rPr>
      </w:pPr>
    </w:p>
    <w:p w14:paraId="0534876A">
      <w:pPr>
        <w:pStyle w:val="12"/>
        <w:pageBreakBefore w:val="0"/>
        <w:widowControl w:val="0"/>
        <w:kinsoku/>
        <w:wordWrap/>
        <w:overflowPunct/>
        <w:topLinePunct w:val="0"/>
        <w:bidi w:val="0"/>
        <w:spacing w:line="500" w:lineRule="exact"/>
        <w:ind w:left="0" w:leftChars="0" w:hanging="17" w:firstLineChars="0"/>
        <w:jc w:val="center"/>
        <w:textAlignment w:val="auto"/>
        <w:rPr>
          <w:rFonts w:hint="eastAsia" w:ascii="仿宋" w:hAnsi="仿宋" w:eastAsia="仿宋" w:cs="仿宋"/>
          <w:sz w:val="32"/>
          <w:szCs w:val="32"/>
          <w:lang w:bidi="ar"/>
        </w:rPr>
      </w:pPr>
    </w:p>
    <w:p w14:paraId="4BD58A3F">
      <w:pPr>
        <w:pStyle w:val="12"/>
        <w:pageBreakBefore w:val="0"/>
        <w:widowControl w:val="0"/>
        <w:kinsoku/>
        <w:wordWrap/>
        <w:overflowPunct/>
        <w:topLinePunct w:val="0"/>
        <w:bidi w:val="0"/>
        <w:spacing w:line="500" w:lineRule="exact"/>
        <w:ind w:left="0" w:leftChars="0" w:hanging="17" w:firstLineChars="0"/>
        <w:jc w:val="center"/>
        <w:textAlignment w:val="auto"/>
        <w:rPr>
          <w:rFonts w:hint="eastAsia" w:ascii="仿宋" w:hAnsi="仿宋" w:eastAsia="仿宋" w:cs="仿宋"/>
          <w:sz w:val="32"/>
          <w:szCs w:val="32"/>
          <w:lang w:bidi="ar"/>
        </w:rPr>
      </w:pPr>
      <w:r>
        <w:rPr>
          <w:rFonts w:hint="eastAsia" w:ascii="仿宋" w:hAnsi="仿宋" w:eastAsia="仿宋" w:cs="仿宋"/>
          <w:sz w:val="32"/>
          <w:szCs w:val="32"/>
          <w:lang w:bidi="ar"/>
        </w:rPr>
        <w:t xml:space="preserve"> </w:t>
      </w:r>
      <w:r>
        <w:rPr>
          <w:rFonts w:hint="eastAsia" w:ascii="仿宋" w:hAnsi="仿宋" w:eastAsia="仿宋" w:cs="仿宋"/>
          <w:sz w:val="32"/>
          <w:szCs w:val="32"/>
          <w:lang w:bidi="ar"/>
        </w:rPr>
        <w:tab/>
      </w:r>
      <w:r>
        <w:rPr>
          <w:rFonts w:hint="eastAsia" w:ascii="仿宋" w:hAnsi="仿宋" w:eastAsia="仿宋" w:cs="仿宋"/>
          <w:sz w:val="32"/>
          <w:szCs w:val="32"/>
          <w:lang w:bidi="ar"/>
        </w:rPr>
        <w:t>年</w:t>
      </w:r>
      <w:r>
        <w:rPr>
          <w:rFonts w:hint="eastAsia" w:ascii="仿宋" w:hAnsi="仿宋" w:eastAsia="仿宋" w:cs="仿宋"/>
          <w:sz w:val="32"/>
          <w:szCs w:val="32"/>
          <w:lang w:val="en-US" w:eastAsia="zh-CN" w:bidi="ar"/>
        </w:rPr>
        <w:t xml:space="preserve">      </w:t>
      </w:r>
      <w:r>
        <w:rPr>
          <w:rFonts w:hint="eastAsia" w:ascii="仿宋" w:hAnsi="仿宋" w:eastAsia="仿宋" w:cs="仿宋"/>
          <w:sz w:val="32"/>
          <w:szCs w:val="32"/>
          <w:lang w:bidi="ar"/>
        </w:rPr>
        <w:t xml:space="preserve"> </w:t>
      </w:r>
      <w:r>
        <w:rPr>
          <w:rFonts w:hint="eastAsia" w:ascii="仿宋" w:hAnsi="仿宋" w:eastAsia="仿宋" w:cs="仿宋"/>
          <w:sz w:val="32"/>
          <w:szCs w:val="32"/>
          <w:lang w:bidi="ar"/>
        </w:rPr>
        <w:tab/>
      </w:r>
      <w:r>
        <w:rPr>
          <w:rFonts w:hint="eastAsia" w:ascii="仿宋" w:hAnsi="仿宋" w:eastAsia="仿宋" w:cs="仿宋"/>
          <w:sz w:val="32"/>
          <w:szCs w:val="32"/>
          <w:lang w:bidi="ar"/>
        </w:rPr>
        <w:t xml:space="preserve">月 </w:t>
      </w:r>
      <w:r>
        <w:rPr>
          <w:rFonts w:hint="eastAsia" w:ascii="仿宋" w:hAnsi="仿宋" w:eastAsia="仿宋" w:cs="仿宋"/>
          <w:sz w:val="32"/>
          <w:szCs w:val="32"/>
          <w:lang w:bidi="ar"/>
        </w:rPr>
        <w:tab/>
      </w:r>
      <w:r>
        <w:rPr>
          <w:rFonts w:hint="eastAsia" w:ascii="仿宋" w:hAnsi="仿宋" w:eastAsia="仿宋" w:cs="仿宋"/>
          <w:sz w:val="32"/>
          <w:szCs w:val="32"/>
          <w:lang w:val="en-US" w:eastAsia="zh-CN" w:bidi="ar"/>
        </w:rPr>
        <w:t xml:space="preserve">     </w:t>
      </w:r>
      <w:r>
        <w:rPr>
          <w:rFonts w:hint="eastAsia" w:ascii="仿宋" w:hAnsi="仿宋" w:eastAsia="仿宋" w:cs="仿宋"/>
          <w:sz w:val="32"/>
          <w:szCs w:val="32"/>
          <w:lang w:bidi="ar"/>
        </w:rPr>
        <w:t>日</w:t>
      </w:r>
    </w:p>
    <w:p w14:paraId="5A217C55">
      <w:pPr>
        <w:pStyle w:val="12"/>
        <w:pageBreakBefore w:val="0"/>
        <w:widowControl w:val="0"/>
        <w:kinsoku/>
        <w:wordWrap/>
        <w:overflowPunct/>
        <w:topLinePunct w:val="0"/>
        <w:bidi w:val="0"/>
        <w:spacing w:line="500" w:lineRule="exact"/>
        <w:ind w:left="0" w:leftChars="0" w:hanging="17" w:firstLineChars="0"/>
        <w:jc w:val="center"/>
        <w:textAlignment w:val="auto"/>
        <w:rPr>
          <w:rFonts w:hint="eastAsia" w:ascii="仿宋" w:hAnsi="仿宋" w:eastAsia="仿宋" w:cs="仿宋"/>
          <w:sz w:val="32"/>
          <w:szCs w:val="32"/>
          <w:lang w:bidi="ar"/>
        </w:rPr>
        <w:sectPr>
          <w:footerReference r:id="rId3" w:type="default"/>
          <w:pgSz w:w="11910" w:h="16840"/>
          <w:pgMar w:top="1080" w:right="1680" w:bottom="740" w:left="1680" w:header="0" w:footer="549" w:gutter="0"/>
          <w:cols w:space="720" w:num="1"/>
        </w:sectPr>
      </w:pPr>
    </w:p>
    <w:p w14:paraId="2A9F623B">
      <w:pPr>
        <w:pStyle w:val="4"/>
        <w:pageBreakBefore w:val="0"/>
        <w:widowControl w:val="0"/>
        <w:tabs>
          <w:tab w:val="left" w:pos="708"/>
        </w:tabs>
        <w:kinsoku/>
        <w:wordWrap/>
        <w:overflowPunct/>
        <w:topLinePunct w:val="0"/>
        <w:bidi w:val="0"/>
        <w:snapToGrid w:val="0"/>
        <w:spacing w:before="156" w:after="156" w:line="500" w:lineRule="exact"/>
        <w:jc w:val="center"/>
        <w:textAlignment w:val="auto"/>
        <w:rPr>
          <w:rFonts w:hint="eastAsia" w:ascii="仿宋" w:hAnsi="仿宋" w:eastAsia="仿宋" w:cs="仿宋"/>
        </w:rPr>
      </w:pPr>
      <w:r>
        <w:rPr>
          <w:rFonts w:hint="eastAsia" w:ascii="仿宋" w:hAnsi="仿宋" w:eastAsia="仿宋" w:cs="仿宋"/>
          <w:sz w:val="36"/>
          <w:szCs w:val="36"/>
          <w:lang w:val="en-US" w:eastAsia="zh-CN" w:bidi="ar"/>
        </w:rPr>
        <w:t>询比采购</w:t>
      </w:r>
      <w:r>
        <w:rPr>
          <w:rFonts w:hint="eastAsia" w:ascii="仿宋" w:hAnsi="仿宋" w:eastAsia="仿宋" w:cs="仿宋"/>
          <w:sz w:val="36"/>
          <w:szCs w:val="36"/>
          <w:lang w:bidi="ar"/>
        </w:rPr>
        <w:t>申请函</w:t>
      </w:r>
    </w:p>
    <w:p w14:paraId="58594420">
      <w:pPr>
        <w:pStyle w:val="23"/>
        <w:keepNext/>
        <w:keepLines/>
        <w:pageBreakBefore w:val="0"/>
        <w:widowControl w:val="0"/>
        <w:kinsoku/>
        <w:wordWrap/>
        <w:overflowPunct/>
        <w:topLinePunct w:val="0"/>
        <w:bidi w:val="0"/>
        <w:adjustRightInd/>
        <w:snapToGrid/>
        <w:spacing w:before="0" w:after="0" w:line="500" w:lineRule="exact"/>
        <w:jc w:val="left"/>
        <w:textAlignment w:val="auto"/>
        <w:outlineLvl w:val="9"/>
        <w:rPr>
          <w:rStyle w:val="24"/>
          <w:rFonts w:hint="eastAsia" w:ascii="仿宋" w:hAnsi="仿宋" w:eastAsia="仿宋" w:cs="仿宋"/>
          <w:b w:val="0"/>
          <w:sz w:val="24"/>
          <w:lang w:val="zh-TW" w:eastAsia="zh-TW"/>
        </w:rPr>
      </w:pPr>
      <w:r>
        <w:rPr>
          <w:rStyle w:val="24"/>
          <w:rFonts w:hint="eastAsia" w:ascii="仿宋" w:hAnsi="仿宋" w:eastAsia="仿宋" w:cs="仿宋"/>
          <w:b w:val="0"/>
          <w:sz w:val="24"/>
          <w:lang w:val="zh-TW" w:eastAsia="zh-TW"/>
        </w:rPr>
        <w:t xml:space="preserve">致:重庆国际复合材料股份有限公司 </w:t>
      </w:r>
    </w:p>
    <w:p w14:paraId="0187C95B">
      <w:pPr>
        <w:pStyle w:val="25"/>
        <w:pageBreakBefore w:val="0"/>
        <w:widowControl w:val="0"/>
        <w:kinsoku/>
        <w:wordWrap/>
        <w:overflowPunct/>
        <w:topLinePunct w:val="0"/>
        <w:bidi w:val="0"/>
        <w:adjustRightInd/>
        <w:snapToGrid/>
        <w:spacing w:after="0" w:line="500" w:lineRule="exact"/>
        <w:ind w:firstLine="478" w:firstLineChars="200"/>
        <w:jc w:val="left"/>
        <w:textAlignment w:val="auto"/>
        <w:rPr>
          <w:rStyle w:val="24"/>
          <w:rFonts w:hint="eastAsia" w:ascii="仿宋" w:hAnsi="仿宋" w:eastAsia="仿宋" w:cs="仿宋"/>
          <w:sz w:val="24"/>
          <w:u w:val="single"/>
          <w:lang w:val="zh-TW" w:eastAsia="zh-TW"/>
        </w:rPr>
      </w:pPr>
      <w:r>
        <w:rPr>
          <w:rStyle w:val="24"/>
          <w:rFonts w:hint="eastAsia" w:ascii="仿宋" w:hAnsi="仿宋" w:eastAsia="仿宋" w:cs="仿宋"/>
          <w:sz w:val="24"/>
          <w:lang w:val="zh-TW" w:eastAsia="zh-TW"/>
        </w:rPr>
        <w:t>根据</w:t>
      </w:r>
      <w:r>
        <w:rPr>
          <w:rStyle w:val="24"/>
          <w:rFonts w:hint="eastAsia" w:ascii="仿宋" w:hAnsi="仿宋" w:eastAsia="仿宋" w:cs="仿宋"/>
          <w:sz w:val="24"/>
          <w:szCs w:val="22"/>
          <w:lang w:val="zh-TW" w:eastAsia="zh-TW"/>
        </w:rPr>
        <w:t>你方</w:t>
      </w:r>
      <w:r>
        <w:rPr>
          <w:rStyle w:val="24"/>
          <w:rFonts w:hint="eastAsia" w:ascii="仿宋" w:hAnsi="仿宋" w:eastAsia="仿宋" w:cs="仿宋"/>
          <w:sz w:val="24"/>
          <w:szCs w:val="22"/>
          <w:lang w:val="zh-TW" w:eastAsia="zh-CN"/>
        </w:rPr>
        <w:t>电子级玻璃纤维生产线更新及数智化提质增效项目熟料回收利用配套设施项目地质勘查外业见证服务</w:t>
      </w:r>
      <w:r>
        <w:rPr>
          <w:rStyle w:val="24"/>
          <w:rFonts w:hint="eastAsia" w:ascii="仿宋" w:hAnsi="仿宋" w:eastAsia="仿宋" w:cs="仿宋"/>
          <w:sz w:val="24"/>
          <w:szCs w:val="22"/>
          <w:lang w:val="en-US" w:eastAsia="zh-CN"/>
        </w:rPr>
        <w:t>询比采购</w:t>
      </w:r>
      <w:r>
        <w:rPr>
          <w:rStyle w:val="24"/>
          <w:rFonts w:hint="eastAsia" w:ascii="仿宋" w:hAnsi="仿宋" w:eastAsia="仿宋" w:cs="仿宋"/>
          <w:sz w:val="24"/>
          <w:szCs w:val="22"/>
          <w:lang w:val="zh-TW" w:eastAsia="zh-TW"/>
        </w:rPr>
        <w:t>文件</w:t>
      </w:r>
      <w:r>
        <w:rPr>
          <w:rStyle w:val="24"/>
          <w:rFonts w:hint="eastAsia" w:ascii="仿宋" w:hAnsi="仿宋" w:eastAsia="仿宋" w:cs="仿宋"/>
          <w:sz w:val="24"/>
          <w:lang w:val="zh-TW"/>
        </w:rPr>
        <w:t>，</w:t>
      </w:r>
      <w:r>
        <w:rPr>
          <w:rStyle w:val="24"/>
          <w:rFonts w:hint="eastAsia" w:ascii="仿宋" w:hAnsi="仿宋" w:eastAsia="仿宋" w:cs="仿宋"/>
          <w:sz w:val="24"/>
          <w:lang w:val="zh-TW" w:eastAsia="zh-TW"/>
        </w:rPr>
        <w:t>遵照《中华人民共和国招标投标法》、《中华人民共和国招标投标法实施条例》等有关法律法规的规定，经踏勘现场和研究竞争性比选文件的申请人须知、合同条款、本项目比选最高限价及有关文件后，我方完全认可竞争性比选文件的全部内容（包括澄清或者修改文件），</w:t>
      </w:r>
      <w:r>
        <w:rPr>
          <w:rStyle w:val="24"/>
          <w:rFonts w:hint="eastAsia" w:ascii="仿宋" w:hAnsi="仿宋" w:eastAsia="仿宋" w:cs="仿宋"/>
          <w:sz w:val="24"/>
          <w:lang w:val="zh-TW"/>
        </w:rPr>
        <w:t>我方报价为</w:t>
      </w:r>
      <w:r>
        <w:rPr>
          <w:rStyle w:val="24"/>
          <w:rFonts w:hint="eastAsia" w:ascii="仿宋" w:hAnsi="仿宋" w:eastAsia="仿宋" w:cs="仿宋"/>
          <w:sz w:val="24"/>
          <w:lang w:val="zh-TW" w:eastAsia="zh-TW"/>
        </w:rPr>
        <w:t>按照国家发展计划委员会、建设部颁布的《工程勘察设计收费标准》（2002年修订本）</w:t>
      </w:r>
      <w:r>
        <w:rPr>
          <w:rStyle w:val="24"/>
          <w:rFonts w:hint="eastAsia" w:ascii="仿宋" w:hAnsi="仿宋" w:eastAsia="仿宋" w:cs="仿宋"/>
          <w:sz w:val="24"/>
          <w:lang w:val="en-US" w:eastAsia="zh-CN"/>
        </w:rPr>
        <w:t>,我方外业见证费用报价为</w:t>
      </w:r>
      <w:r>
        <w:rPr>
          <w:rStyle w:val="24"/>
          <w:rFonts w:hint="eastAsia" w:ascii="仿宋" w:hAnsi="仿宋" w:eastAsia="仿宋" w:cs="仿宋"/>
          <w:sz w:val="24"/>
          <w:u w:val="single"/>
          <w:lang w:val="en-US" w:eastAsia="zh-CN"/>
        </w:rPr>
        <w:t xml:space="preserve">      </w:t>
      </w:r>
      <w:r>
        <w:rPr>
          <w:rFonts w:hint="eastAsia" w:ascii="仿宋" w:hAnsi="仿宋" w:eastAsia="仿宋" w:cs="仿宋"/>
          <w:sz w:val="24"/>
          <w:szCs w:val="24"/>
          <w:u w:val="none"/>
          <w:lang w:val="en-US" w:eastAsia="zh-CN"/>
        </w:rPr>
        <w:t>（大写：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w:t>
      </w:r>
      <w:r>
        <w:rPr>
          <w:rStyle w:val="24"/>
          <w:rFonts w:hint="eastAsia" w:ascii="仿宋" w:hAnsi="仿宋" w:eastAsia="仿宋" w:cs="仿宋"/>
          <w:sz w:val="24"/>
          <w:lang w:val="zh-TW" w:eastAsia="zh-TW"/>
        </w:rPr>
        <w:t>。</w:t>
      </w:r>
    </w:p>
    <w:p w14:paraId="7ABFAEB5">
      <w:pPr>
        <w:pStyle w:val="22"/>
        <w:keepNext w:val="0"/>
        <w:keepLines w:val="0"/>
        <w:pageBreakBefore w:val="0"/>
        <w:widowControl w:val="0"/>
        <w:numPr>
          <w:ilvl w:val="0"/>
          <w:numId w:val="0"/>
        </w:numPr>
        <w:tabs>
          <w:tab w:val="left" w:pos="940"/>
        </w:tabs>
        <w:kinsoku/>
        <w:wordWrap/>
        <w:overflowPunct/>
        <w:topLinePunct w:val="0"/>
        <w:autoSpaceDE w:val="0"/>
        <w:autoSpaceDN w:val="0"/>
        <w:bidi w:val="0"/>
        <w:adjustRightInd/>
        <w:snapToGrid/>
        <w:spacing w:before="30" w:line="500" w:lineRule="exact"/>
        <w:jc w:val="left"/>
        <w:textAlignment w:val="auto"/>
        <w:rPr>
          <w:rStyle w:val="24"/>
          <w:rFonts w:hint="eastAsia" w:ascii="仿宋" w:hAnsi="仿宋" w:eastAsia="仿宋" w:cs="仿宋"/>
          <w:sz w:val="24"/>
          <w:lang w:val="zh-TW" w:eastAsia="zh-TW"/>
        </w:rPr>
      </w:pPr>
      <w:r>
        <w:rPr>
          <w:rStyle w:val="24"/>
          <w:rFonts w:hint="eastAsia" w:ascii="仿宋" w:hAnsi="仿宋" w:eastAsia="仿宋" w:cs="仿宋"/>
          <w:sz w:val="24"/>
          <w:lang w:val="en-US" w:eastAsia="zh-CN"/>
        </w:rPr>
        <w:t>1、</w:t>
      </w:r>
      <w:r>
        <w:rPr>
          <w:rStyle w:val="24"/>
          <w:rFonts w:hint="eastAsia" w:ascii="仿宋" w:hAnsi="仿宋" w:eastAsia="仿宋" w:cs="仿宋"/>
          <w:sz w:val="24"/>
          <w:lang w:val="zh-TW" w:eastAsia="zh-TW"/>
        </w:rPr>
        <w:t>我方已详细阅读全部</w:t>
      </w:r>
      <w:r>
        <w:rPr>
          <w:rStyle w:val="24"/>
          <w:rFonts w:hint="eastAsia" w:ascii="仿宋" w:hAnsi="仿宋" w:eastAsia="仿宋" w:cs="仿宋"/>
          <w:sz w:val="24"/>
          <w:lang w:val="en-US" w:eastAsia="zh-CN"/>
        </w:rPr>
        <w:t>询比采购</w:t>
      </w:r>
      <w:r>
        <w:rPr>
          <w:rStyle w:val="24"/>
          <w:rFonts w:hint="eastAsia" w:ascii="仿宋" w:hAnsi="仿宋" w:eastAsia="仿宋" w:cs="仿宋"/>
          <w:sz w:val="24"/>
          <w:lang w:val="zh-TW" w:eastAsia="zh-TW"/>
        </w:rPr>
        <w:t>文件，包括澄清或者修改文件。</w:t>
      </w:r>
    </w:p>
    <w:p w14:paraId="2048DBEC">
      <w:pPr>
        <w:pStyle w:val="22"/>
        <w:keepNext w:val="0"/>
        <w:keepLines w:val="0"/>
        <w:pageBreakBefore w:val="0"/>
        <w:widowControl w:val="0"/>
        <w:numPr>
          <w:ilvl w:val="0"/>
          <w:numId w:val="0"/>
        </w:numPr>
        <w:tabs>
          <w:tab w:val="left" w:pos="940"/>
        </w:tabs>
        <w:kinsoku/>
        <w:wordWrap/>
        <w:overflowPunct/>
        <w:topLinePunct w:val="0"/>
        <w:autoSpaceDE w:val="0"/>
        <w:autoSpaceDN w:val="0"/>
        <w:bidi w:val="0"/>
        <w:adjustRightInd/>
        <w:snapToGrid/>
        <w:spacing w:before="135" w:line="500" w:lineRule="exact"/>
        <w:ind w:right="106" w:rightChars="0"/>
        <w:textAlignment w:val="auto"/>
        <w:rPr>
          <w:rStyle w:val="24"/>
          <w:rFonts w:hint="eastAsia" w:ascii="仿宋" w:hAnsi="仿宋" w:eastAsia="仿宋" w:cs="仿宋"/>
          <w:sz w:val="24"/>
          <w:lang w:val="zh-TW" w:eastAsia="zh-TW"/>
        </w:rPr>
      </w:pPr>
      <w:r>
        <w:rPr>
          <w:rStyle w:val="24"/>
          <w:rFonts w:hint="eastAsia" w:ascii="仿宋" w:hAnsi="仿宋" w:eastAsia="仿宋" w:cs="仿宋"/>
          <w:sz w:val="24"/>
          <w:lang w:val="en-US" w:eastAsia="zh-CN"/>
        </w:rPr>
        <w:t xml:space="preserve">2、 </w:t>
      </w:r>
      <w:r>
        <w:rPr>
          <w:rStyle w:val="24"/>
          <w:rFonts w:hint="eastAsia" w:ascii="仿宋" w:hAnsi="仿宋" w:eastAsia="仿宋" w:cs="仿宋"/>
          <w:sz w:val="24"/>
          <w:lang w:val="zh-TW" w:eastAsia="zh-TW"/>
        </w:rPr>
        <w:t>我方保证按</w:t>
      </w:r>
      <w:r>
        <w:rPr>
          <w:rStyle w:val="24"/>
          <w:rFonts w:hint="eastAsia" w:ascii="仿宋" w:hAnsi="仿宋" w:eastAsia="仿宋" w:cs="仿宋"/>
          <w:sz w:val="24"/>
          <w:lang w:val="en-US" w:eastAsia="zh-CN"/>
        </w:rPr>
        <w:t>询比采购</w:t>
      </w:r>
      <w:r>
        <w:rPr>
          <w:rStyle w:val="24"/>
          <w:rFonts w:hint="eastAsia" w:ascii="仿宋" w:hAnsi="仿宋" w:eastAsia="仿宋" w:cs="仿宋"/>
          <w:sz w:val="24"/>
          <w:lang w:val="zh-TW" w:eastAsia="zh-TW"/>
        </w:rPr>
        <w:t>文件的规定和现行相关规范的规定做好本项目的设计工作，并承诺设计文件科学合理、经济、实用。设计成果符合相应的现行设计规范和技术标准。设计各阶段的成果符合国家或行业技术标准对相应阶段设计内容及深度的要求。设计成果还满足比选人要求，设计内容修改到比选人满意为止，并经相应的技术审查机构和行政审批机构审查通过。</w:t>
      </w:r>
    </w:p>
    <w:p w14:paraId="037218E0">
      <w:pPr>
        <w:pageBreakBefore w:val="0"/>
        <w:widowControl w:val="0"/>
        <w:tabs>
          <w:tab w:val="left" w:pos="940"/>
          <w:tab w:val="left" w:pos="4719"/>
        </w:tabs>
        <w:kinsoku/>
        <w:wordWrap/>
        <w:overflowPunct/>
        <w:topLinePunct w:val="0"/>
        <w:bidi w:val="0"/>
        <w:adjustRightInd/>
        <w:snapToGrid/>
        <w:spacing w:before="35" w:line="500" w:lineRule="exact"/>
        <w:textAlignment w:val="auto"/>
        <w:rPr>
          <w:rStyle w:val="24"/>
          <w:rFonts w:hint="eastAsia" w:ascii="仿宋" w:hAnsi="仿宋" w:eastAsia="仿宋" w:cs="仿宋"/>
          <w:sz w:val="24"/>
          <w:lang w:val="zh-TW" w:eastAsia="zh-TW"/>
        </w:rPr>
      </w:pPr>
      <w:r>
        <w:rPr>
          <w:rStyle w:val="24"/>
          <w:rFonts w:hint="eastAsia" w:ascii="仿宋" w:hAnsi="仿宋" w:eastAsia="仿宋" w:cs="仿宋"/>
          <w:sz w:val="24"/>
          <w:lang w:val="en-US" w:eastAsia="zh-CN"/>
        </w:rPr>
        <w:t>3</w:t>
      </w:r>
      <w:r>
        <w:rPr>
          <w:rStyle w:val="24"/>
          <w:rFonts w:hint="eastAsia" w:ascii="仿宋" w:hAnsi="仿宋" w:eastAsia="仿宋" w:cs="仿宋"/>
          <w:sz w:val="24"/>
          <w:lang w:val="zh-TW" w:eastAsia="zh-TW"/>
        </w:rPr>
        <w:t>.我方拟派驻的项目负责人为</w:t>
      </w:r>
      <w:r>
        <w:rPr>
          <w:rStyle w:val="24"/>
          <w:rFonts w:hint="eastAsia" w:ascii="仿宋" w:hAnsi="仿宋" w:eastAsia="仿宋" w:cs="仿宋"/>
          <w:sz w:val="24"/>
          <w:u w:val="single"/>
          <w:lang w:val="zh-TW" w:eastAsia="zh-TW"/>
        </w:rPr>
        <w:t xml:space="preserve"> </w:t>
      </w:r>
      <w:r>
        <w:rPr>
          <w:rStyle w:val="24"/>
          <w:rFonts w:hint="eastAsia" w:ascii="仿宋" w:hAnsi="仿宋" w:eastAsia="仿宋" w:cs="仿宋"/>
          <w:sz w:val="24"/>
          <w:u w:val="single"/>
          <w:lang w:val="zh-TW" w:eastAsia="zh-TW"/>
        </w:rPr>
        <w:tab/>
      </w:r>
      <w:r>
        <w:rPr>
          <w:rStyle w:val="24"/>
          <w:rFonts w:hint="eastAsia" w:ascii="仿宋" w:hAnsi="仿宋" w:eastAsia="仿宋" w:cs="仿宋"/>
          <w:sz w:val="24"/>
          <w:lang w:val="zh-TW" w:eastAsia="zh-TW"/>
        </w:rPr>
        <w:t>，未经本项目业主单位批准，我方不得随意替换驻场人员。否则我方愿承担违约责任。</w:t>
      </w:r>
    </w:p>
    <w:p w14:paraId="2E5246A9">
      <w:pPr>
        <w:pageBreakBefore w:val="0"/>
        <w:widowControl w:val="0"/>
        <w:tabs>
          <w:tab w:val="left" w:pos="940"/>
        </w:tabs>
        <w:kinsoku/>
        <w:wordWrap/>
        <w:overflowPunct/>
        <w:topLinePunct w:val="0"/>
        <w:bidi w:val="0"/>
        <w:adjustRightInd/>
        <w:snapToGrid/>
        <w:spacing w:line="500" w:lineRule="exact"/>
        <w:textAlignment w:val="auto"/>
        <w:rPr>
          <w:rStyle w:val="24"/>
          <w:rFonts w:hint="eastAsia" w:ascii="仿宋" w:hAnsi="仿宋" w:eastAsia="仿宋" w:cs="仿宋"/>
          <w:sz w:val="24"/>
          <w:lang w:val="zh-TW"/>
        </w:rPr>
      </w:pPr>
      <w:r>
        <w:rPr>
          <w:rStyle w:val="24"/>
          <w:rFonts w:hint="eastAsia" w:ascii="仿宋" w:hAnsi="仿宋" w:eastAsia="仿宋" w:cs="仿宋"/>
          <w:sz w:val="24"/>
          <w:lang w:val="en-US" w:eastAsia="zh-CN"/>
        </w:rPr>
        <w:t>4</w:t>
      </w:r>
      <w:r>
        <w:rPr>
          <w:rStyle w:val="24"/>
          <w:rFonts w:hint="eastAsia" w:ascii="仿宋" w:hAnsi="仿宋" w:eastAsia="仿宋" w:cs="仿宋"/>
          <w:sz w:val="24"/>
          <w:lang w:val="zh-TW" w:eastAsia="zh-TW"/>
        </w:rPr>
        <w:t>.我方同意所提交的</w:t>
      </w:r>
      <w:r>
        <w:rPr>
          <w:rStyle w:val="24"/>
          <w:rFonts w:hint="eastAsia" w:ascii="仿宋" w:hAnsi="仿宋" w:eastAsia="仿宋" w:cs="仿宋"/>
          <w:sz w:val="24"/>
          <w:lang w:val="zh-TW"/>
        </w:rPr>
        <w:t>比选申请文件</w:t>
      </w:r>
      <w:r>
        <w:rPr>
          <w:rStyle w:val="24"/>
          <w:rFonts w:hint="eastAsia" w:ascii="仿宋" w:hAnsi="仿宋" w:eastAsia="仿宋" w:cs="仿宋"/>
          <w:sz w:val="24"/>
          <w:lang w:val="zh-TW" w:eastAsia="zh-TW"/>
        </w:rPr>
        <w:t>在</w:t>
      </w:r>
      <w:r>
        <w:rPr>
          <w:rStyle w:val="24"/>
          <w:rFonts w:hint="eastAsia" w:ascii="仿宋" w:hAnsi="仿宋" w:eastAsia="仿宋" w:cs="仿宋"/>
          <w:sz w:val="24"/>
          <w:lang w:val="en-US" w:eastAsia="zh-CN"/>
        </w:rPr>
        <w:t>询比采购</w:t>
      </w:r>
      <w:r>
        <w:rPr>
          <w:rStyle w:val="24"/>
          <w:rFonts w:hint="eastAsia" w:ascii="仿宋" w:hAnsi="仿宋" w:eastAsia="仿宋" w:cs="仿宋"/>
          <w:sz w:val="24"/>
          <w:lang w:val="zh-TW" w:eastAsia="zh-TW"/>
        </w:rPr>
        <w:t>文件规定的投标有效期内有效，在此期间内我方将受此约</w:t>
      </w:r>
      <w:r>
        <w:rPr>
          <w:rStyle w:val="24"/>
          <w:rFonts w:hint="eastAsia" w:ascii="仿宋" w:hAnsi="仿宋" w:eastAsia="仿宋" w:cs="仿宋"/>
          <w:sz w:val="24"/>
          <w:lang w:val="zh-TW"/>
        </w:rPr>
        <w:t>束。</w:t>
      </w:r>
    </w:p>
    <w:p w14:paraId="27927679">
      <w:pPr>
        <w:pageBreakBefore w:val="0"/>
        <w:widowControl w:val="0"/>
        <w:numPr>
          <w:ilvl w:val="0"/>
          <w:numId w:val="0"/>
        </w:numPr>
        <w:tabs>
          <w:tab w:val="left" w:pos="940"/>
        </w:tabs>
        <w:kinsoku/>
        <w:wordWrap/>
        <w:overflowPunct/>
        <w:topLinePunct w:val="0"/>
        <w:bidi w:val="0"/>
        <w:adjustRightInd/>
        <w:snapToGrid/>
        <w:spacing w:line="500" w:lineRule="exact"/>
        <w:textAlignment w:val="auto"/>
        <w:rPr>
          <w:rFonts w:hint="eastAsia" w:ascii="仿宋" w:hAnsi="仿宋" w:eastAsia="仿宋" w:cs="仿宋"/>
          <w:color w:val="000000"/>
        </w:rPr>
      </w:pPr>
      <w:r>
        <w:rPr>
          <w:rStyle w:val="24"/>
          <w:rFonts w:hint="eastAsia" w:ascii="仿宋" w:hAnsi="仿宋" w:eastAsia="仿宋" w:cs="仿宋"/>
          <w:sz w:val="24"/>
          <w:lang w:val="en-US" w:eastAsia="zh-CN"/>
        </w:rPr>
        <w:t>5.</w:t>
      </w:r>
      <w:r>
        <w:rPr>
          <w:rStyle w:val="24"/>
          <w:rFonts w:hint="eastAsia" w:ascii="仿宋" w:hAnsi="仿宋" w:eastAsia="仿宋" w:cs="仿宋"/>
          <w:sz w:val="24"/>
          <w:lang w:val="zh-TW" w:eastAsia="zh-TW"/>
        </w:rPr>
        <w:t>除非达成另外协议并生效，你方的</w:t>
      </w:r>
      <w:r>
        <w:rPr>
          <w:rStyle w:val="24"/>
          <w:rFonts w:hint="eastAsia" w:ascii="仿宋" w:hAnsi="仿宋" w:eastAsia="仿宋" w:cs="仿宋"/>
          <w:sz w:val="24"/>
          <w:lang w:val="en-US" w:eastAsia="zh-CN"/>
        </w:rPr>
        <w:t>询比采购</w:t>
      </w:r>
      <w:r>
        <w:rPr>
          <w:rStyle w:val="24"/>
          <w:rFonts w:hint="eastAsia" w:ascii="仿宋" w:hAnsi="仿宋" w:eastAsia="仿宋" w:cs="仿宋"/>
          <w:sz w:val="24"/>
          <w:lang w:val="zh-TW"/>
        </w:rPr>
        <w:t>文件</w:t>
      </w:r>
      <w:r>
        <w:rPr>
          <w:rStyle w:val="24"/>
          <w:rFonts w:hint="eastAsia" w:ascii="仿宋" w:hAnsi="仿宋" w:eastAsia="仿宋" w:cs="仿宋"/>
          <w:sz w:val="24"/>
          <w:lang w:val="zh-TW" w:eastAsia="zh-TW"/>
        </w:rPr>
        <w:t>和本</w:t>
      </w:r>
      <w:r>
        <w:rPr>
          <w:rStyle w:val="24"/>
          <w:rFonts w:hint="eastAsia" w:ascii="仿宋" w:hAnsi="仿宋" w:eastAsia="仿宋" w:cs="仿宋"/>
          <w:sz w:val="24"/>
          <w:lang w:val="zh-TW"/>
        </w:rPr>
        <w:t>比选申请</w:t>
      </w:r>
      <w:r>
        <w:rPr>
          <w:rStyle w:val="24"/>
          <w:rFonts w:hint="eastAsia" w:ascii="仿宋" w:hAnsi="仿宋" w:eastAsia="仿宋" w:cs="仿宋"/>
          <w:sz w:val="24"/>
          <w:lang w:val="zh-TW" w:eastAsia="zh-TW"/>
        </w:rPr>
        <w:t>文件将成为约束双方的合同文件组成部</w:t>
      </w:r>
      <w:r>
        <w:rPr>
          <w:rFonts w:hint="eastAsia" w:ascii="仿宋" w:hAnsi="仿宋" w:eastAsia="仿宋" w:cs="仿宋"/>
          <w:color w:val="000000"/>
        </w:rPr>
        <w:t>分。</w:t>
      </w:r>
    </w:p>
    <w:p w14:paraId="57B3B210">
      <w:pPr>
        <w:pageBreakBefore w:val="0"/>
        <w:widowControl w:val="0"/>
        <w:numPr>
          <w:ilvl w:val="0"/>
          <w:numId w:val="0"/>
        </w:numPr>
        <w:tabs>
          <w:tab w:val="left" w:pos="940"/>
        </w:tabs>
        <w:kinsoku/>
        <w:wordWrap/>
        <w:overflowPunct/>
        <w:topLinePunct w:val="0"/>
        <w:bidi w:val="0"/>
        <w:adjustRightInd/>
        <w:snapToGrid/>
        <w:spacing w:line="500" w:lineRule="exact"/>
        <w:textAlignment w:val="auto"/>
        <w:rPr>
          <w:rStyle w:val="24"/>
          <w:rFonts w:hint="eastAsia" w:ascii="仿宋" w:hAnsi="仿宋" w:eastAsia="仿宋" w:cs="仿宋"/>
          <w:sz w:val="24"/>
        </w:rPr>
      </w:pPr>
      <w:r>
        <w:rPr>
          <w:rStyle w:val="24"/>
          <w:rFonts w:hint="eastAsia" w:ascii="仿宋" w:hAnsi="仿宋" w:eastAsia="仿宋" w:cs="仿宋"/>
          <w:sz w:val="24"/>
          <w:lang w:val="en-US" w:eastAsia="zh-CN"/>
        </w:rPr>
        <w:t>6.</w:t>
      </w:r>
      <w:r>
        <w:rPr>
          <w:rStyle w:val="24"/>
          <w:rFonts w:hint="eastAsia" w:ascii="仿宋" w:hAnsi="仿宋" w:eastAsia="仿宋" w:cs="仿宋"/>
          <w:sz w:val="24"/>
          <w:lang w:val="zh-TW" w:eastAsia="zh-TW"/>
        </w:rPr>
        <w:t>本</w:t>
      </w:r>
      <w:r>
        <w:rPr>
          <w:rStyle w:val="24"/>
          <w:rFonts w:hint="eastAsia" w:ascii="仿宋" w:hAnsi="仿宋" w:eastAsia="仿宋" w:cs="仿宋"/>
          <w:sz w:val="24"/>
          <w:lang w:val="zh-TW"/>
        </w:rPr>
        <w:t>申请</w:t>
      </w:r>
      <w:r>
        <w:rPr>
          <w:rStyle w:val="24"/>
          <w:rFonts w:hint="eastAsia" w:ascii="仿宋" w:hAnsi="仿宋" w:eastAsia="仿宋" w:cs="仿宋"/>
          <w:sz w:val="24"/>
          <w:lang w:val="zh-TW" w:eastAsia="zh-TW"/>
        </w:rPr>
        <w:t>文件自贵方收到之日生效，有效期至开标后</w:t>
      </w:r>
      <w:r>
        <w:rPr>
          <w:rStyle w:val="24"/>
          <w:rFonts w:hint="eastAsia" w:ascii="仿宋" w:hAnsi="仿宋" w:eastAsia="仿宋" w:cs="仿宋"/>
          <w:sz w:val="24"/>
          <w:u w:val="single"/>
        </w:rPr>
        <w:t xml:space="preserve"> 90</w:t>
      </w:r>
      <w:r>
        <w:rPr>
          <w:rStyle w:val="24"/>
          <w:rFonts w:hint="eastAsia" w:ascii="仿宋" w:hAnsi="仿宋" w:eastAsia="仿宋" w:cs="仿宋"/>
          <w:sz w:val="24"/>
          <w:lang w:val="zh-TW" w:eastAsia="zh-TW"/>
        </w:rPr>
        <w:t>天，在此期间本</w:t>
      </w:r>
      <w:r>
        <w:rPr>
          <w:rStyle w:val="24"/>
          <w:rFonts w:hint="eastAsia" w:ascii="仿宋" w:hAnsi="仿宋" w:eastAsia="仿宋" w:cs="仿宋"/>
          <w:sz w:val="24"/>
          <w:lang w:val="zh-TW"/>
        </w:rPr>
        <w:t>申请</w:t>
      </w:r>
      <w:r>
        <w:rPr>
          <w:rStyle w:val="24"/>
          <w:rFonts w:hint="eastAsia" w:ascii="仿宋" w:hAnsi="仿宋" w:eastAsia="仿宋" w:cs="仿宋"/>
          <w:sz w:val="24"/>
          <w:lang w:val="zh-TW" w:eastAsia="zh-TW"/>
        </w:rPr>
        <w:t>文件之规定对我方具有约束力</w:t>
      </w:r>
      <w:r>
        <w:rPr>
          <w:rStyle w:val="18"/>
          <w:rFonts w:hint="eastAsia" w:ascii="仿宋" w:hAnsi="仿宋" w:eastAsia="仿宋" w:cs="仿宋"/>
          <w:sz w:val="24"/>
          <w:szCs w:val="24"/>
        </w:rPr>
        <w:t>；</w:t>
      </w:r>
    </w:p>
    <w:p w14:paraId="142F5E2F">
      <w:pPr>
        <w:pageBreakBefore w:val="0"/>
        <w:widowControl w:val="0"/>
        <w:numPr>
          <w:ilvl w:val="0"/>
          <w:numId w:val="0"/>
        </w:numPr>
        <w:tabs>
          <w:tab w:val="left" w:pos="940"/>
        </w:tabs>
        <w:kinsoku/>
        <w:wordWrap/>
        <w:overflowPunct/>
        <w:topLinePunct w:val="0"/>
        <w:bidi w:val="0"/>
        <w:adjustRightInd/>
        <w:snapToGrid/>
        <w:spacing w:line="500" w:lineRule="exact"/>
        <w:textAlignment w:val="auto"/>
        <w:rPr>
          <w:rStyle w:val="24"/>
          <w:rFonts w:hint="eastAsia" w:ascii="仿宋" w:hAnsi="仿宋" w:eastAsia="仿宋" w:cs="仿宋"/>
          <w:sz w:val="24"/>
        </w:rPr>
      </w:pPr>
      <w:r>
        <w:rPr>
          <w:rStyle w:val="24"/>
          <w:rFonts w:hint="eastAsia" w:ascii="仿宋" w:hAnsi="仿宋" w:eastAsia="仿宋" w:cs="仿宋"/>
          <w:sz w:val="24"/>
          <w:lang w:val="en-US" w:eastAsia="zh-CN"/>
        </w:rPr>
        <w:t>7.</w:t>
      </w:r>
      <w:r>
        <w:rPr>
          <w:rStyle w:val="24"/>
          <w:rFonts w:hint="eastAsia" w:ascii="仿宋" w:hAnsi="仿宋" w:eastAsia="仿宋" w:cs="仿宋"/>
          <w:sz w:val="24"/>
        </w:rPr>
        <w:t>我方有幸中标，自</w:t>
      </w:r>
      <w:r>
        <w:rPr>
          <w:rStyle w:val="24"/>
          <w:rFonts w:hint="eastAsia" w:ascii="仿宋" w:hAnsi="仿宋" w:eastAsia="仿宋" w:cs="仿宋"/>
          <w:sz w:val="24"/>
          <w:lang w:val="en-US" w:eastAsia="zh-CN"/>
        </w:rPr>
        <w:t>收到中标通知书之日</w:t>
      </w:r>
      <w:r>
        <w:rPr>
          <w:rStyle w:val="24"/>
          <w:rFonts w:hint="eastAsia" w:ascii="仿宋" w:hAnsi="仿宋" w:eastAsia="仿宋" w:cs="仿宋"/>
          <w:sz w:val="24"/>
        </w:rPr>
        <w:t>起</w:t>
      </w:r>
      <w:r>
        <w:rPr>
          <w:rStyle w:val="24"/>
          <w:rFonts w:hint="eastAsia" w:ascii="仿宋" w:hAnsi="仿宋" w:eastAsia="仿宋" w:cs="仿宋"/>
          <w:sz w:val="24"/>
          <w:lang w:val="en-US" w:eastAsia="zh-CN"/>
        </w:rPr>
        <w:t>5</w:t>
      </w:r>
      <w:r>
        <w:rPr>
          <w:rStyle w:val="24"/>
          <w:rFonts w:hint="eastAsia" w:ascii="仿宋" w:hAnsi="仿宋" w:eastAsia="仿宋" w:cs="仿宋"/>
          <w:sz w:val="24"/>
        </w:rPr>
        <w:t>日内与比选人</w:t>
      </w:r>
      <w:r>
        <w:rPr>
          <w:rStyle w:val="24"/>
          <w:rFonts w:hint="eastAsia" w:ascii="仿宋" w:hAnsi="仿宋" w:eastAsia="仿宋" w:cs="仿宋"/>
          <w:sz w:val="24"/>
          <w:lang w:val="en-US" w:eastAsia="zh-CN"/>
        </w:rPr>
        <w:t>完善合同签订所需所有资料</w:t>
      </w:r>
      <w:r>
        <w:rPr>
          <w:rStyle w:val="24"/>
          <w:rFonts w:hint="eastAsia" w:ascii="仿宋" w:hAnsi="仿宋" w:eastAsia="仿宋" w:cs="仿宋"/>
          <w:sz w:val="24"/>
        </w:rPr>
        <w:t>；若未遵守该条款的承诺，我方愿意承担10000.00元（大写：壹万圆整）的违约金。</w:t>
      </w:r>
    </w:p>
    <w:p w14:paraId="5BDB4A5C">
      <w:pPr>
        <w:pStyle w:val="25"/>
        <w:pageBreakBefore w:val="0"/>
        <w:widowControl w:val="0"/>
        <w:kinsoku/>
        <w:wordWrap/>
        <w:overflowPunct/>
        <w:topLinePunct w:val="0"/>
        <w:bidi w:val="0"/>
        <w:adjustRightInd/>
        <w:snapToGrid/>
        <w:spacing w:after="0" w:line="500" w:lineRule="exact"/>
        <w:ind w:firstLine="478" w:firstLineChars="200"/>
        <w:jc w:val="left"/>
        <w:textAlignment w:val="auto"/>
        <w:rPr>
          <w:rFonts w:hint="eastAsia" w:ascii="仿宋" w:hAnsi="仿宋" w:eastAsia="仿宋" w:cs="仿宋"/>
          <w:sz w:val="24"/>
        </w:rPr>
      </w:pPr>
      <w:r>
        <w:rPr>
          <w:rStyle w:val="24"/>
          <w:rFonts w:hint="eastAsia" w:ascii="仿宋" w:hAnsi="仿宋" w:eastAsia="仿宋" w:cs="仿宋"/>
          <w:sz w:val="24"/>
          <w:lang w:val="en-US" w:eastAsia="zh-CN"/>
        </w:rPr>
        <w:t>询比采购</w:t>
      </w:r>
      <w:r>
        <w:rPr>
          <w:rStyle w:val="24"/>
          <w:rFonts w:hint="eastAsia" w:ascii="仿宋" w:hAnsi="仿宋" w:eastAsia="仿宋" w:cs="仿宋"/>
          <w:sz w:val="24"/>
          <w:lang w:val="zh-TW"/>
        </w:rPr>
        <w:t>申请</w:t>
      </w:r>
      <w:r>
        <w:rPr>
          <w:rStyle w:val="24"/>
          <w:rFonts w:hint="eastAsia" w:ascii="仿宋" w:hAnsi="仿宋" w:eastAsia="仿宋" w:cs="仿宋"/>
          <w:sz w:val="24"/>
          <w:lang w:val="zh-TW" w:eastAsia="zh-TW"/>
        </w:rPr>
        <w:t>人（盖章</w:t>
      </w:r>
      <w:r>
        <w:rPr>
          <w:rStyle w:val="24"/>
          <w:rFonts w:hint="eastAsia" w:ascii="仿宋" w:hAnsi="仿宋" w:eastAsia="仿宋" w:cs="仿宋"/>
          <w:sz w:val="24"/>
        </w:rPr>
        <w:t>）：</w:t>
      </w:r>
    </w:p>
    <w:p w14:paraId="15B379E0">
      <w:pPr>
        <w:pStyle w:val="25"/>
        <w:pageBreakBefore w:val="0"/>
        <w:widowControl w:val="0"/>
        <w:tabs>
          <w:tab w:val="left" w:leader="underscore" w:pos="5656"/>
        </w:tabs>
        <w:kinsoku/>
        <w:wordWrap/>
        <w:overflowPunct/>
        <w:topLinePunct w:val="0"/>
        <w:bidi w:val="0"/>
        <w:adjustRightInd/>
        <w:snapToGrid/>
        <w:spacing w:after="0" w:line="500" w:lineRule="exact"/>
        <w:ind w:firstLine="478" w:firstLineChars="200"/>
        <w:jc w:val="left"/>
        <w:textAlignment w:val="auto"/>
        <w:rPr>
          <w:rFonts w:hint="eastAsia" w:ascii="仿宋" w:hAnsi="仿宋" w:eastAsia="仿宋" w:cs="仿宋"/>
          <w:sz w:val="24"/>
        </w:rPr>
      </w:pPr>
      <w:r>
        <w:rPr>
          <w:rStyle w:val="24"/>
          <w:rFonts w:hint="eastAsia" w:ascii="仿宋" w:hAnsi="仿宋" w:eastAsia="仿宋" w:cs="仿宋"/>
          <w:sz w:val="24"/>
          <w:lang w:val="zh-TW" w:eastAsia="zh-TW"/>
        </w:rPr>
        <w:t>单位地址：</w:t>
      </w:r>
      <w:r>
        <w:rPr>
          <w:rStyle w:val="24"/>
          <w:rFonts w:hint="eastAsia" w:ascii="仿宋" w:hAnsi="仿宋" w:eastAsia="仿宋" w:cs="仿宋"/>
          <w:sz w:val="24"/>
          <w:lang w:val="zh-TW" w:eastAsia="zh-TW"/>
        </w:rPr>
        <w:tab/>
      </w:r>
    </w:p>
    <w:p w14:paraId="492E781E">
      <w:pPr>
        <w:pStyle w:val="25"/>
        <w:pageBreakBefore w:val="0"/>
        <w:widowControl w:val="0"/>
        <w:kinsoku/>
        <w:wordWrap/>
        <w:overflowPunct/>
        <w:topLinePunct w:val="0"/>
        <w:bidi w:val="0"/>
        <w:adjustRightInd/>
        <w:snapToGrid/>
        <w:spacing w:after="0" w:line="500" w:lineRule="exact"/>
        <w:ind w:firstLine="478" w:firstLineChars="200"/>
        <w:jc w:val="left"/>
        <w:textAlignment w:val="auto"/>
        <w:rPr>
          <w:rFonts w:hint="eastAsia" w:ascii="仿宋" w:hAnsi="仿宋" w:eastAsia="仿宋" w:cs="仿宋"/>
          <w:sz w:val="24"/>
        </w:rPr>
      </w:pPr>
      <w:r>
        <w:rPr>
          <w:rStyle w:val="24"/>
          <w:rFonts w:hint="eastAsia" w:ascii="仿宋" w:hAnsi="仿宋" w:eastAsia="仿宋" w:cs="仿宋"/>
          <w:sz w:val="24"/>
          <w:lang w:val="zh-TW" w:eastAsia="zh-TW"/>
        </w:rPr>
        <w:t>法定代表人或其委托代理人（签字或盖章</w:t>
      </w:r>
      <w:r>
        <w:rPr>
          <w:rStyle w:val="24"/>
          <w:rFonts w:hint="eastAsia" w:ascii="仿宋" w:hAnsi="仿宋" w:eastAsia="仿宋" w:cs="仿宋"/>
          <w:sz w:val="24"/>
        </w:rPr>
        <w:t>）：</w:t>
      </w:r>
    </w:p>
    <w:p w14:paraId="19203CCE">
      <w:pPr>
        <w:pStyle w:val="25"/>
        <w:pageBreakBefore w:val="0"/>
        <w:widowControl w:val="0"/>
        <w:tabs>
          <w:tab w:val="left" w:leader="underscore" w:pos="3544"/>
          <w:tab w:val="left" w:leader="underscore" w:pos="5323"/>
        </w:tabs>
        <w:kinsoku/>
        <w:wordWrap/>
        <w:overflowPunct/>
        <w:topLinePunct w:val="0"/>
        <w:bidi w:val="0"/>
        <w:adjustRightInd/>
        <w:snapToGrid/>
        <w:spacing w:after="0" w:line="500" w:lineRule="exact"/>
        <w:ind w:firstLine="478" w:firstLineChars="200"/>
        <w:jc w:val="left"/>
        <w:textAlignment w:val="auto"/>
        <w:rPr>
          <w:rStyle w:val="24"/>
          <w:rFonts w:hint="eastAsia" w:ascii="仿宋" w:hAnsi="仿宋" w:eastAsia="仿宋" w:cs="仿宋"/>
          <w:sz w:val="24"/>
        </w:rPr>
      </w:pPr>
      <w:r>
        <w:rPr>
          <w:rStyle w:val="24"/>
          <w:rFonts w:hint="eastAsia" w:ascii="仿宋" w:hAnsi="仿宋" w:eastAsia="仿宋" w:cs="仿宋"/>
          <w:sz w:val="24"/>
          <w:lang w:val="zh-TW" w:eastAsia="zh-TW"/>
        </w:rPr>
        <w:t>电话：</w:t>
      </w:r>
      <w:r>
        <w:rPr>
          <w:rStyle w:val="24"/>
          <w:rFonts w:hint="eastAsia" w:ascii="仿宋" w:hAnsi="仿宋" w:eastAsia="仿宋" w:cs="仿宋"/>
          <w:sz w:val="24"/>
        </w:rPr>
        <w:t xml:space="preserve"> </w:t>
      </w:r>
      <w:r>
        <w:rPr>
          <w:rStyle w:val="24"/>
          <w:rFonts w:hint="eastAsia" w:ascii="仿宋" w:hAnsi="仿宋" w:eastAsia="仿宋" w:cs="仿宋"/>
          <w:sz w:val="24"/>
          <w:lang w:val="zh-TW" w:eastAsia="zh-TW"/>
        </w:rPr>
        <w:tab/>
      </w:r>
      <w:r>
        <w:rPr>
          <w:rStyle w:val="24"/>
          <w:rFonts w:hint="eastAsia" w:ascii="仿宋" w:hAnsi="仿宋" w:eastAsia="仿宋" w:cs="仿宋"/>
          <w:sz w:val="24"/>
        </w:rPr>
        <w:t xml:space="preserve">  </w:t>
      </w:r>
    </w:p>
    <w:p w14:paraId="04E64441">
      <w:pPr>
        <w:pStyle w:val="25"/>
        <w:pageBreakBefore w:val="0"/>
        <w:widowControl w:val="0"/>
        <w:kinsoku/>
        <w:wordWrap/>
        <w:overflowPunct/>
        <w:topLinePunct w:val="0"/>
        <w:bidi w:val="0"/>
        <w:adjustRightInd/>
        <w:snapToGrid/>
        <w:spacing w:after="0" w:line="500" w:lineRule="exact"/>
        <w:ind w:firstLine="478" w:firstLineChars="200"/>
        <w:jc w:val="left"/>
        <w:textAlignment w:val="auto"/>
        <w:rPr>
          <w:rFonts w:hint="eastAsia" w:ascii="仿宋" w:hAnsi="仿宋" w:eastAsia="仿宋" w:cs="仿宋"/>
        </w:rPr>
      </w:pPr>
      <w:r>
        <w:rPr>
          <w:rStyle w:val="24"/>
          <w:rFonts w:hint="eastAsia" w:ascii="仿宋" w:hAnsi="仿宋" w:eastAsia="仿宋" w:cs="仿宋"/>
          <w:sz w:val="24"/>
          <w:lang w:val="zh-TW" w:eastAsia="zh-TW"/>
        </w:rPr>
        <w:t>日期：</w:t>
      </w:r>
      <w:r>
        <w:rPr>
          <w:rStyle w:val="24"/>
          <w:rFonts w:hint="eastAsia" w:ascii="仿宋" w:hAnsi="仿宋" w:eastAsia="仿宋" w:cs="仿宋"/>
          <w:sz w:val="24"/>
          <w:lang w:val="en-US" w:eastAsia="zh-CN"/>
        </w:rPr>
        <w:t xml:space="preserve">     </w:t>
      </w:r>
      <w:r>
        <w:rPr>
          <w:rStyle w:val="24"/>
          <w:rFonts w:hint="eastAsia" w:ascii="仿宋" w:hAnsi="仿宋" w:eastAsia="仿宋" w:cs="仿宋"/>
          <w:sz w:val="24"/>
          <w:lang w:val="zh-TW" w:eastAsia="zh-TW"/>
        </w:rPr>
        <w:t>年</w:t>
      </w:r>
      <w:r>
        <w:rPr>
          <w:rStyle w:val="24"/>
          <w:rFonts w:hint="eastAsia" w:ascii="仿宋" w:hAnsi="仿宋" w:eastAsia="仿宋" w:cs="仿宋"/>
          <w:sz w:val="24"/>
          <w:lang w:val="en-US" w:eastAsia="zh-CN"/>
        </w:rPr>
        <w:t xml:space="preserve">    </w:t>
      </w:r>
      <w:r>
        <w:rPr>
          <w:rStyle w:val="24"/>
          <w:rFonts w:hint="eastAsia" w:ascii="仿宋" w:hAnsi="仿宋" w:eastAsia="仿宋" w:cs="仿宋"/>
          <w:sz w:val="24"/>
          <w:lang w:val="zh-TW" w:eastAsia="zh-TW"/>
        </w:rPr>
        <w:t>月</w:t>
      </w:r>
      <w:r>
        <w:rPr>
          <w:rStyle w:val="24"/>
          <w:rFonts w:hint="eastAsia" w:ascii="仿宋" w:hAnsi="仿宋" w:eastAsia="仿宋" w:cs="仿宋"/>
          <w:sz w:val="24"/>
          <w:lang w:val="en-US" w:eastAsia="zh-CN"/>
        </w:rPr>
        <w:t xml:space="preserve">    </w:t>
      </w:r>
      <w:r>
        <w:rPr>
          <w:rStyle w:val="24"/>
          <w:rFonts w:hint="eastAsia" w:ascii="仿宋" w:hAnsi="仿宋" w:eastAsia="仿宋" w:cs="仿宋"/>
          <w:sz w:val="24"/>
          <w:lang w:val="zh-TW" w:eastAsia="zh-TW"/>
        </w:rPr>
        <w:t>日</w:t>
      </w:r>
    </w:p>
    <w:p w14:paraId="40E2EBD6">
      <w:pPr>
        <w:pageBreakBefore w:val="0"/>
        <w:widowControl w:val="0"/>
        <w:kinsoku/>
        <w:wordWrap/>
        <w:overflowPunct/>
        <w:topLinePunct w:val="0"/>
        <w:bidi w:val="0"/>
        <w:adjustRightInd/>
        <w:snapToGrid/>
        <w:spacing w:line="500" w:lineRule="exact"/>
        <w:textAlignment w:val="auto"/>
        <w:rPr>
          <w:rFonts w:hint="eastAsia" w:ascii="仿宋" w:hAnsi="仿宋" w:eastAsia="仿宋" w:cs="仿宋"/>
        </w:rPr>
      </w:pPr>
    </w:p>
    <w:p w14:paraId="6B579FB0">
      <w:pPr>
        <w:pStyle w:val="5"/>
        <w:tabs>
          <w:tab w:val="left" w:pos="720"/>
        </w:tabs>
        <w:jc w:val="center"/>
        <w:rPr>
          <w:rFonts w:hint="eastAsia" w:ascii="仿宋" w:hAnsi="仿宋" w:eastAsia="仿宋" w:cs="仿宋"/>
          <w:sz w:val="28"/>
        </w:rPr>
      </w:pPr>
      <w:bookmarkStart w:id="6" w:name="_Toc520815178"/>
      <w:bookmarkStart w:id="7" w:name="_Toc391220324"/>
      <w:bookmarkStart w:id="8" w:name="_Toc224103497"/>
    </w:p>
    <w:p w14:paraId="6C3569D5">
      <w:pPr>
        <w:pStyle w:val="5"/>
        <w:tabs>
          <w:tab w:val="left" w:pos="720"/>
        </w:tabs>
        <w:jc w:val="center"/>
        <w:rPr>
          <w:rFonts w:hint="eastAsia" w:ascii="仿宋" w:hAnsi="仿宋" w:eastAsia="仿宋" w:cs="仿宋"/>
          <w:sz w:val="28"/>
        </w:rPr>
      </w:pPr>
    </w:p>
    <w:p w14:paraId="0BF4F79F">
      <w:pPr>
        <w:pStyle w:val="5"/>
        <w:tabs>
          <w:tab w:val="left" w:pos="720"/>
        </w:tabs>
        <w:jc w:val="center"/>
        <w:rPr>
          <w:rFonts w:hint="eastAsia" w:ascii="仿宋" w:hAnsi="仿宋" w:eastAsia="仿宋" w:cs="仿宋"/>
          <w:sz w:val="28"/>
        </w:rPr>
      </w:pPr>
    </w:p>
    <w:p w14:paraId="657F6907">
      <w:pPr>
        <w:pStyle w:val="5"/>
        <w:tabs>
          <w:tab w:val="left" w:pos="720"/>
        </w:tabs>
        <w:jc w:val="center"/>
        <w:rPr>
          <w:rFonts w:hint="eastAsia" w:ascii="仿宋" w:hAnsi="仿宋" w:eastAsia="仿宋" w:cs="仿宋"/>
          <w:sz w:val="28"/>
        </w:rPr>
      </w:pPr>
    </w:p>
    <w:p w14:paraId="12A116D6">
      <w:pPr>
        <w:pStyle w:val="5"/>
        <w:tabs>
          <w:tab w:val="left" w:pos="720"/>
        </w:tabs>
        <w:jc w:val="center"/>
        <w:rPr>
          <w:rFonts w:hint="eastAsia" w:ascii="仿宋" w:hAnsi="仿宋" w:eastAsia="仿宋" w:cs="仿宋"/>
          <w:sz w:val="28"/>
        </w:rPr>
      </w:pPr>
    </w:p>
    <w:p w14:paraId="5F57C341">
      <w:pPr>
        <w:pStyle w:val="5"/>
        <w:tabs>
          <w:tab w:val="left" w:pos="720"/>
        </w:tabs>
        <w:jc w:val="center"/>
        <w:rPr>
          <w:rFonts w:hint="eastAsia" w:ascii="仿宋" w:hAnsi="仿宋" w:eastAsia="仿宋" w:cs="仿宋"/>
          <w:sz w:val="28"/>
        </w:rPr>
      </w:pPr>
    </w:p>
    <w:p w14:paraId="5FE4F856">
      <w:pPr>
        <w:pStyle w:val="5"/>
        <w:tabs>
          <w:tab w:val="left" w:pos="720"/>
        </w:tabs>
        <w:jc w:val="center"/>
        <w:rPr>
          <w:rFonts w:hint="eastAsia" w:ascii="仿宋" w:hAnsi="仿宋" w:eastAsia="仿宋" w:cs="仿宋"/>
          <w:sz w:val="28"/>
        </w:rPr>
      </w:pPr>
    </w:p>
    <w:p w14:paraId="2E20BF8E">
      <w:pPr>
        <w:pStyle w:val="5"/>
        <w:tabs>
          <w:tab w:val="left" w:pos="720"/>
        </w:tabs>
        <w:jc w:val="center"/>
        <w:rPr>
          <w:rFonts w:hint="eastAsia" w:ascii="仿宋" w:hAnsi="仿宋" w:eastAsia="仿宋" w:cs="仿宋"/>
          <w:sz w:val="28"/>
        </w:rPr>
      </w:pPr>
    </w:p>
    <w:p w14:paraId="06370BBB">
      <w:pPr>
        <w:pStyle w:val="5"/>
        <w:tabs>
          <w:tab w:val="left" w:pos="720"/>
        </w:tabs>
        <w:jc w:val="center"/>
        <w:rPr>
          <w:rFonts w:hint="eastAsia" w:ascii="仿宋" w:hAnsi="仿宋" w:eastAsia="仿宋" w:cs="仿宋"/>
          <w:sz w:val="28"/>
        </w:rPr>
      </w:pPr>
    </w:p>
    <w:p w14:paraId="64B4B38E">
      <w:pPr>
        <w:pStyle w:val="5"/>
        <w:tabs>
          <w:tab w:val="left" w:pos="720"/>
        </w:tabs>
        <w:jc w:val="center"/>
        <w:rPr>
          <w:rFonts w:hint="eastAsia" w:ascii="仿宋" w:hAnsi="仿宋" w:eastAsia="仿宋" w:cs="仿宋"/>
          <w:sz w:val="28"/>
        </w:rPr>
      </w:pPr>
    </w:p>
    <w:p w14:paraId="7F73B68C">
      <w:pPr>
        <w:pStyle w:val="5"/>
        <w:tabs>
          <w:tab w:val="left" w:pos="720"/>
        </w:tabs>
        <w:jc w:val="center"/>
        <w:rPr>
          <w:rFonts w:hint="eastAsia" w:ascii="仿宋" w:hAnsi="仿宋" w:eastAsia="仿宋" w:cs="仿宋"/>
          <w:sz w:val="28"/>
        </w:rPr>
      </w:pPr>
    </w:p>
    <w:p w14:paraId="2EE398E6">
      <w:pPr>
        <w:pStyle w:val="5"/>
        <w:tabs>
          <w:tab w:val="left" w:pos="720"/>
        </w:tabs>
        <w:jc w:val="center"/>
        <w:rPr>
          <w:rFonts w:hint="eastAsia" w:ascii="仿宋" w:hAnsi="仿宋" w:eastAsia="仿宋" w:cs="仿宋"/>
          <w:sz w:val="28"/>
        </w:rPr>
      </w:pPr>
    </w:p>
    <w:p w14:paraId="199CBAE2">
      <w:pPr>
        <w:pStyle w:val="5"/>
        <w:tabs>
          <w:tab w:val="left" w:pos="720"/>
        </w:tabs>
        <w:jc w:val="center"/>
        <w:rPr>
          <w:rFonts w:hint="eastAsia" w:ascii="仿宋" w:hAnsi="仿宋" w:eastAsia="仿宋" w:cs="仿宋"/>
          <w:sz w:val="28"/>
        </w:rPr>
      </w:pPr>
    </w:p>
    <w:p w14:paraId="3C23E436">
      <w:pPr>
        <w:pStyle w:val="5"/>
        <w:tabs>
          <w:tab w:val="left" w:pos="720"/>
        </w:tabs>
        <w:jc w:val="center"/>
        <w:rPr>
          <w:rFonts w:hint="eastAsia" w:ascii="仿宋" w:hAnsi="仿宋" w:eastAsia="仿宋" w:cs="仿宋"/>
          <w:sz w:val="28"/>
        </w:rPr>
      </w:pPr>
    </w:p>
    <w:p w14:paraId="097EF422">
      <w:pPr>
        <w:pStyle w:val="5"/>
        <w:tabs>
          <w:tab w:val="left" w:pos="720"/>
        </w:tabs>
        <w:jc w:val="center"/>
        <w:rPr>
          <w:rFonts w:hint="eastAsia" w:ascii="仿宋" w:hAnsi="仿宋" w:eastAsia="仿宋" w:cs="仿宋"/>
          <w:sz w:val="28"/>
        </w:rPr>
      </w:pPr>
    </w:p>
    <w:p w14:paraId="32B9D942">
      <w:pPr>
        <w:pStyle w:val="5"/>
        <w:tabs>
          <w:tab w:val="left" w:pos="720"/>
        </w:tabs>
        <w:jc w:val="center"/>
        <w:rPr>
          <w:rFonts w:hint="eastAsia" w:ascii="仿宋" w:hAnsi="仿宋" w:eastAsia="仿宋" w:cs="仿宋"/>
          <w:sz w:val="28"/>
        </w:rPr>
      </w:pPr>
    </w:p>
    <w:p w14:paraId="07C87B42">
      <w:pPr>
        <w:pStyle w:val="5"/>
        <w:tabs>
          <w:tab w:val="left" w:pos="720"/>
        </w:tabs>
        <w:jc w:val="center"/>
        <w:rPr>
          <w:rFonts w:hint="eastAsia" w:ascii="仿宋" w:hAnsi="仿宋" w:eastAsia="仿宋" w:cs="仿宋"/>
          <w:sz w:val="28"/>
        </w:rPr>
      </w:pPr>
    </w:p>
    <w:p w14:paraId="161D9016">
      <w:pPr>
        <w:pStyle w:val="5"/>
        <w:tabs>
          <w:tab w:val="left" w:pos="720"/>
        </w:tabs>
        <w:jc w:val="center"/>
        <w:rPr>
          <w:rFonts w:hint="eastAsia" w:ascii="仿宋" w:hAnsi="仿宋" w:eastAsia="仿宋" w:cs="仿宋"/>
        </w:rPr>
      </w:pPr>
      <w:r>
        <w:rPr>
          <w:rFonts w:hint="eastAsia" w:ascii="仿宋" w:hAnsi="仿宋" w:eastAsia="仿宋" w:cs="仿宋"/>
          <w:sz w:val="28"/>
        </w:rPr>
        <w:t>（一） 法定代表人身份证明及授权委托书</w:t>
      </w:r>
      <w:bookmarkEnd w:id="6"/>
      <w:bookmarkEnd w:id="7"/>
      <w:bookmarkEnd w:id="8"/>
    </w:p>
    <w:p w14:paraId="575DE90D">
      <w:pPr>
        <w:jc w:val="center"/>
        <w:rPr>
          <w:rFonts w:hint="eastAsia" w:ascii="仿宋" w:hAnsi="仿宋" w:eastAsia="仿宋" w:cs="仿宋"/>
          <w:b/>
          <w:sz w:val="28"/>
        </w:rPr>
      </w:pPr>
    </w:p>
    <w:p w14:paraId="3D09FED5">
      <w:pPr>
        <w:jc w:val="center"/>
        <w:rPr>
          <w:rFonts w:hint="eastAsia" w:ascii="仿宋" w:hAnsi="仿宋" w:eastAsia="仿宋" w:cs="仿宋"/>
          <w:b/>
        </w:rPr>
      </w:pPr>
      <w:r>
        <w:rPr>
          <w:rFonts w:hint="eastAsia" w:ascii="仿宋" w:hAnsi="仿宋" w:eastAsia="仿宋" w:cs="仿宋"/>
          <w:b/>
          <w:sz w:val="28"/>
        </w:rPr>
        <w:t>法定代表人身份证明</w:t>
      </w:r>
    </w:p>
    <w:p w14:paraId="5223838C">
      <w:pPr>
        <w:ind w:left="765"/>
        <w:rPr>
          <w:rFonts w:hint="eastAsia" w:ascii="仿宋" w:hAnsi="仿宋" w:eastAsia="仿宋" w:cs="仿宋"/>
        </w:rPr>
      </w:pPr>
    </w:p>
    <w:p w14:paraId="3D5675FB">
      <w:pPr>
        <w:ind w:left="765"/>
        <w:rPr>
          <w:rFonts w:hint="eastAsia" w:ascii="仿宋" w:hAnsi="仿宋" w:eastAsia="仿宋" w:cs="仿宋"/>
        </w:rPr>
      </w:pPr>
    </w:p>
    <w:p w14:paraId="3F6D85A1">
      <w:pPr>
        <w:ind w:left="765"/>
        <w:jc w:val="center"/>
        <w:rPr>
          <w:rFonts w:hint="eastAsia" w:ascii="仿宋" w:hAnsi="仿宋" w:eastAsia="仿宋" w:cs="仿宋"/>
        </w:rPr>
      </w:pPr>
    </w:p>
    <w:p w14:paraId="0999A378">
      <w:pPr>
        <w:keepNext w:val="0"/>
        <w:keepLines w:val="0"/>
        <w:pageBreakBefore w:val="0"/>
        <w:widowControl w:val="0"/>
        <w:tabs>
          <w:tab w:val="left" w:pos="5565"/>
        </w:tabs>
        <w:kinsoku/>
        <w:wordWrap/>
        <w:overflowPunct/>
        <w:topLinePunct w:val="0"/>
        <w:autoSpaceDE w:val="0"/>
        <w:autoSpaceDN w:val="0"/>
        <w:bidi w:val="0"/>
        <w:adjustRightInd w:val="0"/>
        <w:snapToGrid w:val="0"/>
        <w:spacing w:line="500" w:lineRule="exact"/>
        <w:ind w:firstLine="1848" w:firstLineChars="884"/>
        <w:jc w:val="both"/>
        <w:textAlignment w:val="auto"/>
        <w:rPr>
          <w:rFonts w:hint="default" w:ascii="仿宋" w:hAnsi="仿宋" w:eastAsia="仿宋" w:cs="仿宋"/>
          <w:kern w:val="0"/>
          <w:szCs w:val="21"/>
          <w:u w:val="single"/>
          <w:lang w:val="en-US" w:eastAsia="zh-CN"/>
        </w:rPr>
      </w:pPr>
      <w:r>
        <w:rPr>
          <w:rFonts w:hint="eastAsia" w:ascii="仿宋" w:hAnsi="仿宋" w:eastAsia="仿宋" w:cs="仿宋"/>
          <w:kern w:val="0"/>
          <w:szCs w:val="21"/>
        </w:rPr>
        <w:t>比选申请人名称：</w:t>
      </w:r>
      <w:r>
        <w:rPr>
          <w:rFonts w:hint="eastAsia" w:ascii="仿宋" w:hAnsi="仿宋" w:eastAsia="仿宋" w:cs="仿宋"/>
          <w:kern w:val="0"/>
          <w:szCs w:val="21"/>
          <w:u w:val="single"/>
          <w:lang w:val="en-US" w:eastAsia="zh-CN"/>
        </w:rPr>
        <w:t xml:space="preserve">                                </w:t>
      </w:r>
    </w:p>
    <w:p w14:paraId="241140A0">
      <w:pPr>
        <w:keepNext w:val="0"/>
        <w:keepLines w:val="0"/>
        <w:pageBreakBefore w:val="0"/>
        <w:widowControl w:val="0"/>
        <w:kinsoku/>
        <w:wordWrap/>
        <w:overflowPunct/>
        <w:topLinePunct w:val="0"/>
        <w:autoSpaceDE w:val="0"/>
        <w:autoSpaceDN w:val="0"/>
        <w:bidi w:val="0"/>
        <w:adjustRightInd w:val="0"/>
        <w:snapToGrid w:val="0"/>
        <w:spacing w:line="500" w:lineRule="exact"/>
        <w:ind w:firstLine="371" w:firstLineChars="186"/>
        <w:jc w:val="center"/>
        <w:textAlignment w:val="auto"/>
        <w:rPr>
          <w:rFonts w:hint="eastAsia" w:ascii="仿宋" w:hAnsi="仿宋" w:eastAsia="仿宋" w:cs="仿宋"/>
          <w:kern w:val="0"/>
          <w:sz w:val="20"/>
          <w:szCs w:val="20"/>
        </w:rPr>
      </w:pPr>
    </w:p>
    <w:p w14:paraId="2CF0B480">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1881" w:firstLineChars="900"/>
        <w:jc w:val="both"/>
        <w:textAlignment w:val="auto"/>
        <w:rPr>
          <w:rFonts w:hint="default" w:ascii="仿宋" w:hAnsi="仿宋" w:eastAsia="仿宋" w:cs="仿宋"/>
          <w:kern w:val="0"/>
          <w:szCs w:val="21"/>
          <w:u w:val="single"/>
          <w:lang w:val="en-US" w:eastAsia="zh-CN"/>
        </w:rPr>
      </w:pPr>
      <w:r>
        <w:rPr>
          <w:rFonts w:hint="eastAsia" w:ascii="仿宋" w:hAnsi="仿宋" w:eastAsia="仿宋" w:cs="仿宋"/>
          <w:kern w:val="0"/>
          <w:szCs w:val="21"/>
        </w:rPr>
        <w:t>单位性质：</w:t>
      </w:r>
      <w:r>
        <w:rPr>
          <w:rFonts w:hint="eastAsia" w:ascii="仿宋" w:hAnsi="仿宋" w:eastAsia="仿宋" w:cs="仿宋"/>
          <w:kern w:val="0"/>
          <w:szCs w:val="21"/>
          <w:u w:val="single"/>
          <w:lang w:val="en-US" w:eastAsia="zh-CN"/>
        </w:rPr>
        <w:t xml:space="preserve">                                      </w:t>
      </w:r>
    </w:p>
    <w:p w14:paraId="09E50539">
      <w:pPr>
        <w:keepNext w:val="0"/>
        <w:keepLines w:val="0"/>
        <w:pageBreakBefore w:val="0"/>
        <w:widowControl w:val="0"/>
        <w:kinsoku/>
        <w:wordWrap/>
        <w:overflowPunct/>
        <w:topLinePunct w:val="0"/>
        <w:autoSpaceDE w:val="0"/>
        <w:autoSpaceDN w:val="0"/>
        <w:bidi w:val="0"/>
        <w:adjustRightInd w:val="0"/>
        <w:snapToGrid w:val="0"/>
        <w:spacing w:line="500" w:lineRule="exact"/>
        <w:ind w:firstLine="371" w:firstLineChars="186"/>
        <w:jc w:val="center"/>
        <w:textAlignment w:val="auto"/>
        <w:rPr>
          <w:rFonts w:hint="eastAsia" w:ascii="仿宋" w:hAnsi="仿宋" w:eastAsia="仿宋" w:cs="仿宋"/>
          <w:kern w:val="0"/>
          <w:sz w:val="20"/>
          <w:szCs w:val="20"/>
        </w:rPr>
      </w:pPr>
    </w:p>
    <w:p w14:paraId="0989C873">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1881" w:firstLineChars="900"/>
        <w:jc w:val="left"/>
        <w:textAlignment w:val="auto"/>
        <w:rPr>
          <w:rFonts w:hint="default" w:ascii="仿宋" w:hAnsi="仿宋" w:eastAsia="仿宋" w:cs="仿宋"/>
          <w:kern w:val="0"/>
          <w:szCs w:val="21"/>
          <w:u w:val="single"/>
          <w:lang w:val="en-US" w:eastAsia="zh-CN"/>
        </w:rPr>
      </w:pPr>
      <w:r>
        <w:rPr>
          <w:rFonts w:hint="eastAsia" w:ascii="仿宋" w:hAnsi="仿宋" w:eastAsia="仿宋" w:cs="仿宋"/>
          <w:kern w:val="0"/>
          <w:szCs w:val="21"/>
        </w:rPr>
        <w:t>地址：</w:t>
      </w:r>
      <w:r>
        <w:rPr>
          <w:rFonts w:hint="eastAsia" w:ascii="仿宋" w:hAnsi="仿宋" w:eastAsia="仿宋" w:cs="仿宋"/>
          <w:kern w:val="0"/>
          <w:szCs w:val="21"/>
          <w:u w:val="single"/>
          <w:lang w:val="en-US" w:eastAsia="zh-CN"/>
        </w:rPr>
        <w:t xml:space="preserve">                                          </w:t>
      </w:r>
    </w:p>
    <w:p w14:paraId="4DFFA5EF">
      <w:pPr>
        <w:keepNext w:val="0"/>
        <w:keepLines w:val="0"/>
        <w:pageBreakBefore w:val="0"/>
        <w:widowControl w:val="0"/>
        <w:kinsoku/>
        <w:wordWrap/>
        <w:overflowPunct/>
        <w:topLinePunct w:val="0"/>
        <w:autoSpaceDE w:val="0"/>
        <w:autoSpaceDN w:val="0"/>
        <w:bidi w:val="0"/>
        <w:adjustRightInd w:val="0"/>
        <w:snapToGrid w:val="0"/>
        <w:spacing w:line="500" w:lineRule="exact"/>
        <w:ind w:firstLine="371" w:firstLineChars="186"/>
        <w:jc w:val="center"/>
        <w:textAlignment w:val="auto"/>
        <w:rPr>
          <w:rFonts w:hint="eastAsia" w:ascii="仿宋" w:hAnsi="仿宋" w:eastAsia="仿宋" w:cs="仿宋"/>
          <w:kern w:val="0"/>
          <w:sz w:val="20"/>
          <w:szCs w:val="20"/>
        </w:rPr>
      </w:pPr>
    </w:p>
    <w:p w14:paraId="67C28E0C">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500" w:lineRule="exact"/>
        <w:ind w:firstLine="389" w:firstLineChars="186"/>
        <w:jc w:val="center"/>
        <w:textAlignment w:val="auto"/>
        <w:rPr>
          <w:rFonts w:hint="eastAsia" w:ascii="仿宋" w:hAnsi="仿宋" w:eastAsia="仿宋" w:cs="仿宋"/>
          <w:kern w:val="0"/>
          <w:szCs w:val="21"/>
        </w:rPr>
      </w:pP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成立时间：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w:t>
      </w:r>
      <w:r>
        <w:rPr>
          <w:rFonts w:hint="eastAsia" w:ascii="仿宋" w:hAnsi="仿宋" w:eastAsia="仿宋" w:cs="仿宋"/>
          <w:spacing w:val="-1"/>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 xml:space="preserve">         </w:t>
      </w:r>
      <w:r>
        <w:rPr>
          <w:rFonts w:hint="eastAsia" w:ascii="仿宋" w:hAnsi="仿宋" w:eastAsia="仿宋" w:cs="仿宋"/>
          <w:kern w:val="0"/>
          <w:szCs w:val="21"/>
        </w:rPr>
        <w:t>日</w:t>
      </w:r>
    </w:p>
    <w:p w14:paraId="654AA529">
      <w:pPr>
        <w:keepNext w:val="0"/>
        <w:keepLines w:val="0"/>
        <w:pageBreakBefore w:val="0"/>
        <w:widowControl w:val="0"/>
        <w:kinsoku/>
        <w:wordWrap/>
        <w:overflowPunct/>
        <w:topLinePunct w:val="0"/>
        <w:autoSpaceDE w:val="0"/>
        <w:autoSpaceDN w:val="0"/>
        <w:bidi w:val="0"/>
        <w:adjustRightInd w:val="0"/>
        <w:snapToGrid w:val="0"/>
        <w:spacing w:line="500" w:lineRule="exact"/>
        <w:ind w:firstLine="185" w:firstLineChars="186"/>
        <w:jc w:val="center"/>
        <w:textAlignment w:val="auto"/>
        <w:rPr>
          <w:rFonts w:hint="eastAsia" w:ascii="仿宋" w:hAnsi="仿宋" w:eastAsia="仿宋" w:cs="仿宋"/>
          <w:kern w:val="0"/>
          <w:sz w:val="10"/>
          <w:szCs w:val="10"/>
        </w:rPr>
      </w:pPr>
    </w:p>
    <w:p w14:paraId="3A619C45">
      <w:pPr>
        <w:keepNext w:val="0"/>
        <w:keepLines w:val="0"/>
        <w:pageBreakBefore w:val="0"/>
        <w:widowControl w:val="0"/>
        <w:tabs>
          <w:tab w:val="left" w:pos="5475"/>
        </w:tabs>
        <w:kinsoku/>
        <w:wordWrap/>
        <w:overflowPunct/>
        <w:topLinePunct w:val="0"/>
        <w:autoSpaceDE w:val="0"/>
        <w:autoSpaceDN w:val="0"/>
        <w:bidi w:val="0"/>
        <w:adjustRightInd w:val="0"/>
        <w:snapToGrid w:val="0"/>
        <w:spacing w:line="500" w:lineRule="exact"/>
        <w:ind w:firstLine="1881" w:firstLineChars="900"/>
        <w:jc w:val="both"/>
        <w:textAlignment w:val="auto"/>
        <w:rPr>
          <w:rFonts w:hint="default" w:ascii="仿宋" w:hAnsi="仿宋" w:eastAsia="仿宋" w:cs="仿宋"/>
          <w:kern w:val="0"/>
          <w:szCs w:val="21"/>
          <w:u w:val="single"/>
          <w:lang w:val="en-US" w:eastAsia="zh-CN"/>
        </w:rPr>
      </w:pPr>
      <w:r>
        <w:rPr>
          <w:rFonts w:hint="eastAsia" w:ascii="仿宋" w:hAnsi="仿宋" w:eastAsia="仿宋" w:cs="仿宋"/>
          <w:kern w:val="0"/>
          <w:szCs w:val="21"/>
        </w:rPr>
        <w:t>经营期限：</w:t>
      </w:r>
      <w:r>
        <w:rPr>
          <w:rFonts w:hint="eastAsia" w:ascii="仿宋" w:hAnsi="仿宋" w:eastAsia="仿宋" w:cs="仿宋"/>
          <w:kern w:val="0"/>
          <w:szCs w:val="21"/>
          <w:u w:val="single"/>
          <w:lang w:val="en-US" w:eastAsia="zh-CN"/>
        </w:rPr>
        <w:t xml:space="preserve">                                       </w:t>
      </w:r>
    </w:p>
    <w:p w14:paraId="1568F2D7">
      <w:pPr>
        <w:keepNext w:val="0"/>
        <w:keepLines w:val="0"/>
        <w:pageBreakBefore w:val="0"/>
        <w:widowControl w:val="0"/>
        <w:kinsoku/>
        <w:wordWrap/>
        <w:overflowPunct/>
        <w:topLinePunct w:val="0"/>
        <w:autoSpaceDE w:val="0"/>
        <w:autoSpaceDN w:val="0"/>
        <w:bidi w:val="0"/>
        <w:adjustRightInd w:val="0"/>
        <w:snapToGrid w:val="0"/>
        <w:spacing w:line="500" w:lineRule="exact"/>
        <w:ind w:firstLine="371" w:firstLineChars="186"/>
        <w:jc w:val="center"/>
        <w:textAlignment w:val="auto"/>
        <w:rPr>
          <w:rFonts w:hint="eastAsia" w:ascii="仿宋" w:hAnsi="仿宋" w:eastAsia="仿宋" w:cs="仿宋"/>
          <w:kern w:val="0"/>
          <w:sz w:val="20"/>
          <w:szCs w:val="20"/>
        </w:rPr>
      </w:pPr>
    </w:p>
    <w:p w14:paraId="3ADC0C14">
      <w:pPr>
        <w:keepNext w:val="0"/>
        <w:keepLines w:val="0"/>
        <w:pageBreakBefore w:val="0"/>
        <w:widowControl w:val="0"/>
        <w:tabs>
          <w:tab w:val="left" w:pos="1580"/>
          <w:tab w:val="left" w:pos="3260"/>
          <w:tab w:val="left" w:pos="4840"/>
          <w:tab w:val="left" w:pos="6300"/>
        </w:tabs>
        <w:kinsoku/>
        <w:wordWrap/>
        <w:overflowPunct/>
        <w:topLinePunct w:val="0"/>
        <w:autoSpaceDE w:val="0"/>
        <w:autoSpaceDN w:val="0"/>
        <w:bidi w:val="0"/>
        <w:adjustRightInd w:val="0"/>
        <w:snapToGrid w:val="0"/>
        <w:spacing w:line="500" w:lineRule="exact"/>
        <w:ind w:firstLine="1881" w:firstLineChars="900"/>
        <w:jc w:val="both"/>
        <w:textAlignment w:val="auto"/>
        <w:rPr>
          <w:rFonts w:hint="default" w:ascii="仿宋" w:hAnsi="仿宋" w:eastAsia="仿宋" w:cs="仿宋"/>
          <w:kern w:val="0"/>
          <w:szCs w:val="21"/>
          <w:u w:val="single"/>
          <w:lang w:val="en-US" w:eastAsia="zh-CN"/>
        </w:rPr>
      </w:pPr>
      <w:r>
        <w:rPr>
          <w:rFonts w:hint="eastAsia" w:ascii="仿宋" w:hAnsi="仿宋" w:eastAsia="仿宋" w:cs="仿宋"/>
          <w:kern w:val="0"/>
          <w:szCs w:val="21"/>
        </w:rPr>
        <w:t>姓名：</w:t>
      </w:r>
      <w:r>
        <w:rPr>
          <w:rFonts w:hint="eastAsia" w:ascii="仿宋" w:hAnsi="仿宋" w:eastAsia="仿宋" w:cs="仿宋"/>
          <w:w w:val="200"/>
          <w:kern w:val="0"/>
          <w:szCs w:val="21"/>
          <w:u w:val="single"/>
        </w:rPr>
        <w:t xml:space="preserve"> </w:t>
      </w:r>
      <w:r>
        <w:rPr>
          <w:rFonts w:hint="eastAsia" w:ascii="仿宋" w:hAnsi="仿宋" w:eastAsia="仿宋" w:cs="仿宋"/>
          <w:w w:val="200"/>
          <w:kern w:val="0"/>
          <w:szCs w:val="21"/>
          <w:u w:val="single"/>
          <w:lang w:val="en-US" w:eastAsia="zh-CN"/>
        </w:rPr>
        <w:t xml:space="preserve">  </w:t>
      </w:r>
      <w:r>
        <w:rPr>
          <w:rFonts w:hint="eastAsia" w:ascii="仿宋" w:hAnsi="仿宋" w:eastAsia="仿宋" w:cs="仿宋"/>
          <w:kern w:val="0"/>
          <w:szCs w:val="21"/>
        </w:rPr>
        <w:t>性别</w:t>
      </w:r>
      <w:r>
        <w:rPr>
          <w:rFonts w:hint="eastAsia" w:ascii="仿宋" w:hAnsi="仿宋" w:eastAsia="仿宋" w:cs="仿宋"/>
          <w:spacing w:val="-1"/>
          <w:kern w:val="0"/>
          <w:szCs w:val="21"/>
        </w:rPr>
        <w:t>：</w:t>
      </w:r>
      <w:r>
        <w:rPr>
          <w:rFonts w:hint="eastAsia" w:ascii="仿宋" w:hAnsi="仿宋" w:eastAsia="仿宋" w:cs="仿宋"/>
          <w:w w:val="200"/>
          <w:kern w:val="0"/>
          <w:szCs w:val="21"/>
          <w:u w:val="single"/>
        </w:rPr>
        <w:t xml:space="preserve"> </w:t>
      </w:r>
      <w:r>
        <w:rPr>
          <w:rFonts w:hint="eastAsia" w:ascii="仿宋" w:hAnsi="仿宋" w:eastAsia="仿宋" w:cs="仿宋"/>
          <w:w w:val="200"/>
          <w:kern w:val="0"/>
          <w:szCs w:val="21"/>
          <w:u w:val="single"/>
          <w:lang w:val="en-US" w:eastAsia="zh-CN"/>
        </w:rPr>
        <w:t xml:space="preserve"> </w:t>
      </w:r>
      <w:r>
        <w:rPr>
          <w:rFonts w:hint="eastAsia" w:ascii="仿宋" w:hAnsi="仿宋" w:eastAsia="仿宋" w:cs="仿宋"/>
          <w:spacing w:val="-1"/>
          <w:kern w:val="0"/>
          <w:szCs w:val="21"/>
        </w:rPr>
        <w:t>年</w:t>
      </w:r>
      <w:r>
        <w:rPr>
          <w:rFonts w:hint="eastAsia" w:ascii="仿宋" w:hAnsi="仿宋" w:eastAsia="仿宋" w:cs="仿宋"/>
          <w:kern w:val="0"/>
          <w:szCs w:val="21"/>
        </w:rPr>
        <w:t>龄</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u w:val="single"/>
          <w:lang w:val="en-US" w:eastAsia="zh-CN"/>
        </w:rPr>
        <w:t xml:space="preserve">  </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职务：</w:t>
      </w:r>
      <w:r>
        <w:rPr>
          <w:rFonts w:hint="eastAsia" w:ascii="仿宋" w:hAnsi="仿宋" w:eastAsia="仿宋" w:cs="仿宋"/>
          <w:kern w:val="0"/>
          <w:szCs w:val="21"/>
          <w:u w:val="single"/>
          <w:lang w:val="en-US" w:eastAsia="zh-CN"/>
        </w:rPr>
        <w:t xml:space="preserve">          </w:t>
      </w:r>
    </w:p>
    <w:p w14:paraId="5D9F3ABC">
      <w:pPr>
        <w:keepNext w:val="0"/>
        <w:keepLines w:val="0"/>
        <w:pageBreakBefore w:val="0"/>
        <w:widowControl w:val="0"/>
        <w:kinsoku/>
        <w:wordWrap/>
        <w:overflowPunct/>
        <w:topLinePunct w:val="0"/>
        <w:autoSpaceDE w:val="0"/>
        <w:autoSpaceDN w:val="0"/>
        <w:bidi w:val="0"/>
        <w:adjustRightInd w:val="0"/>
        <w:snapToGrid w:val="0"/>
        <w:spacing w:line="500" w:lineRule="exact"/>
        <w:ind w:firstLine="371" w:firstLineChars="186"/>
        <w:jc w:val="center"/>
        <w:textAlignment w:val="auto"/>
        <w:rPr>
          <w:rFonts w:hint="eastAsia" w:ascii="仿宋" w:hAnsi="仿宋" w:eastAsia="仿宋" w:cs="仿宋"/>
          <w:kern w:val="0"/>
          <w:sz w:val="20"/>
          <w:szCs w:val="20"/>
        </w:rPr>
      </w:pPr>
    </w:p>
    <w:p w14:paraId="558EE1F3">
      <w:pPr>
        <w:keepNext w:val="0"/>
        <w:keepLines w:val="0"/>
        <w:pageBreakBefore w:val="0"/>
        <w:widowControl w:val="0"/>
        <w:tabs>
          <w:tab w:val="left" w:pos="3360"/>
        </w:tabs>
        <w:kinsoku/>
        <w:wordWrap/>
        <w:overflowPunct/>
        <w:topLinePunct w:val="0"/>
        <w:autoSpaceDE w:val="0"/>
        <w:autoSpaceDN w:val="0"/>
        <w:bidi w:val="0"/>
        <w:adjustRightInd w:val="0"/>
        <w:snapToGrid w:val="0"/>
        <w:spacing w:line="500" w:lineRule="exact"/>
        <w:ind w:firstLine="389" w:firstLineChars="186"/>
        <w:jc w:val="center"/>
        <w:textAlignment w:val="auto"/>
        <w:rPr>
          <w:rFonts w:hint="eastAsia" w:ascii="仿宋" w:hAnsi="仿宋" w:eastAsia="仿宋" w:cs="仿宋"/>
          <w:kern w:val="0"/>
          <w:szCs w:val="21"/>
        </w:rPr>
      </w:pP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（比选申请人名称）的法定代表人。</w:t>
      </w:r>
    </w:p>
    <w:p w14:paraId="615CF760">
      <w:pPr>
        <w:keepNext w:val="0"/>
        <w:keepLines w:val="0"/>
        <w:pageBreakBefore w:val="0"/>
        <w:widowControl w:val="0"/>
        <w:kinsoku/>
        <w:wordWrap/>
        <w:overflowPunct/>
        <w:topLinePunct w:val="0"/>
        <w:autoSpaceDE w:val="0"/>
        <w:autoSpaceDN w:val="0"/>
        <w:bidi w:val="0"/>
        <w:adjustRightInd w:val="0"/>
        <w:snapToGrid w:val="0"/>
        <w:spacing w:line="500" w:lineRule="exact"/>
        <w:ind w:firstLine="185" w:firstLineChars="186"/>
        <w:jc w:val="center"/>
        <w:textAlignment w:val="auto"/>
        <w:rPr>
          <w:rFonts w:hint="eastAsia" w:ascii="仿宋" w:hAnsi="仿宋" w:eastAsia="仿宋" w:cs="仿宋"/>
          <w:kern w:val="0"/>
          <w:sz w:val="10"/>
          <w:szCs w:val="10"/>
        </w:rPr>
      </w:pPr>
    </w:p>
    <w:p w14:paraId="6FE19347">
      <w:pPr>
        <w:keepNext w:val="0"/>
        <w:keepLines w:val="0"/>
        <w:pageBreakBefore w:val="0"/>
        <w:widowControl w:val="0"/>
        <w:kinsoku/>
        <w:wordWrap/>
        <w:overflowPunct/>
        <w:topLinePunct w:val="0"/>
        <w:autoSpaceDE w:val="0"/>
        <w:autoSpaceDN w:val="0"/>
        <w:bidi w:val="0"/>
        <w:adjustRightInd w:val="0"/>
        <w:snapToGrid w:val="0"/>
        <w:spacing w:line="500" w:lineRule="exact"/>
        <w:ind w:firstLine="807" w:firstLineChars="386"/>
        <w:jc w:val="center"/>
        <w:textAlignment w:val="auto"/>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 xml:space="preserve">    </w:t>
      </w:r>
    </w:p>
    <w:p w14:paraId="366461D6">
      <w:pPr>
        <w:keepNext w:val="0"/>
        <w:keepLines w:val="0"/>
        <w:pageBreakBefore w:val="0"/>
        <w:widowControl w:val="0"/>
        <w:kinsoku/>
        <w:wordWrap/>
        <w:overflowPunct/>
        <w:topLinePunct w:val="0"/>
        <w:autoSpaceDE w:val="0"/>
        <w:autoSpaceDN w:val="0"/>
        <w:bidi w:val="0"/>
        <w:adjustRightInd w:val="0"/>
        <w:snapToGrid w:val="0"/>
        <w:spacing w:line="500" w:lineRule="exact"/>
        <w:ind w:firstLine="807" w:firstLineChars="386"/>
        <w:jc w:val="center"/>
        <w:textAlignment w:val="auto"/>
        <w:rPr>
          <w:rFonts w:hint="eastAsia" w:ascii="仿宋" w:hAnsi="仿宋" w:eastAsia="仿宋" w:cs="仿宋"/>
          <w:kern w:val="0"/>
          <w:szCs w:val="21"/>
          <w:lang w:val="en-US" w:eastAsia="zh-CN"/>
        </w:rPr>
      </w:pPr>
    </w:p>
    <w:p w14:paraId="40BAA8C1">
      <w:pPr>
        <w:keepNext w:val="0"/>
        <w:keepLines w:val="0"/>
        <w:pageBreakBefore w:val="0"/>
        <w:widowControl w:val="0"/>
        <w:kinsoku/>
        <w:wordWrap/>
        <w:overflowPunct/>
        <w:topLinePunct w:val="0"/>
        <w:autoSpaceDE w:val="0"/>
        <w:autoSpaceDN w:val="0"/>
        <w:bidi w:val="0"/>
        <w:adjustRightInd w:val="0"/>
        <w:snapToGrid w:val="0"/>
        <w:spacing w:line="500" w:lineRule="exact"/>
        <w:ind w:firstLine="807" w:firstLineChars="386"/>
        <w:jc w:val="center"/>
        <w:textAlignment w:val="auto"/>
        <w:rPr>
          <w:rFonts w:hint="eastAsia" w:ascii="仿宋" w:hAnsi="仿宋" w:eastAsia="仿宋" w:cs="仿宋"/>
          <w:kern w:val="0"/>
          <w:szCs w:val="21"/>
        </w:rPr>
      </w:pP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特此证明。</w:t>
      </w:r>
    </w:p>
    <w:p w14:paraId="20213A87">
      <w:pPr>
        <w:autoSpaceDE w:val="0"/>
        <w:autoSpaceDN w:val="0"/>
        <w:adjustRightInd w:val="0"/>
        <w:snapToGrid w:val="0"/>
        <w:spacing w:line="360" w:lineRule="auto"/>
        <w:jc w:val="left"/>
        <w:rPr>
          <w:rFonts w:hint="eastAsia" w:ascii="仿宋" w:hAnsi="仿宋" w:eastAsia="仿宋" w:cs="仿宋"/>
          <w:kern w:val="0"/>
          <w:sz w:val="20"/>
          <w:szCs w:val="20"/>
        </w:rPr>
      </w:pPr>
    </w:p>
    <w:p w14:paraId="38487E4F">
      <w:pPr>
        <w:tabs>
          <w:tab w:val="left" w:pos="5460"/>
        </w:tabs>
        <w:autoSpaceDE w:val="0"/>
        <w:autoSpaceDN w:val="0"/>
        <w:adjustRightInd w:val="0"/>
        <w:snapToGrid w:val="0"/>
        <w:spacing w:line="360" w:lineRule="auto"/>
        <w:ind w:firstLine="3135" w:firstLineChars="1500"/>
        <w:jc w:val="right"/>
        <w:rPr>
          <w:rFonts w:hint="eastAsia" w:ascii="仿宋" w:hAnsi="仿宋" w:eastAsia="仿宋" w:cs="仿宋"/>
          <w:kern w:val="0"/>
          <w:szCs w:val="21"/>
        </w:rPr>
      </w:pPr>
      <w:r>
        <w:rPr>
          <w:rFonts w:hint="eastAsia" w:ascii="仿宋" w:hAnsi="仿宋" w:eastAsia="仿宋" w:cs="仿宋"/>
          <w:kern w:val="0"/>
          <w:szCs w:val="21"/>
        </w:rPr>
        <w:t>比选申请人：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w:t>
      </w:r>
      <w:r>
        <w:rPr>
          <w:rFonts w:hint="eastAsia" w:ascii="仿宋" w:hAnsi="仿宋" w:eastAsia="仿宋" w:cs="仿宋"/>
          <w:kern w:val="0"/>
          <w:szCs w:val="21"/>
        </w:rPr>
        <w:t>盖单位</w:t>
      </w:r>
      <w:r>
        <w:rPr>
          <w:rFonts w:hint="eastAsia" w:ascii="仿宋" w:hAnsi="仿宋" w:eastAsia="仿宋" w:cs="仿宋"/>
          <w:szCs w:val="21"/>
        </w:rPr>
        <w:t>公</w:t>
      </w:r>
      <w:r>
        <w:rPr>
          <w:rFonts w:hint="eastAsia" w:ascii="仿宋" w:hAnsi="仿宋" w:eastAsia="仿宋" w:cs="仿宋"/>
          <w:kern w:val="0"/>
          <w:szCs w:val="21"/>
        </w:rPr>
        <w:t>章）</w:t>
      </w:r>
    </w:p>
    <w:p w14:paraId="150EFA58">
      <w:pPr>
        <w:autoSpaceDE w:val="0"/>
        <w:autoSpaceDN w:val="0"/>
        <w:adjustRightInd w:val="0"/>
        <w:snapToGrid w:val="0"/>
        <w:spacing w:line="360" w:lineRule="auto"/>
        <w:jc w:val="right"/>
        <w:rPr>
          <w:rFonts w:hint="eastAsia" w:ascii="仿宋" w:hAnsi="仿宋" w:eastAsia="仿宋" w:cs="仿宋"/>
          <w:kern w:val="0"/>
          <w:sz w:val="20"/>
          <w:szCs w:val="20"/>
        </w:rPr>
      </w:pPr>
    </w:p>
    <w:p w14:paraId="00FEA4B1">
      <w:pPr>
        <w:tabs>
          <w:tab w:val="left" w:pos="4935"/>
          <w:tab w:val="left" w:pos="5460"/>
          <w:tab w:val="left" w:pos="6400"/>
        </w:tabs>
        <w:autoSpaceDE w:val="0"/>
        <w:autoSpaceDN w:val="0"/>
        <w:adjustRightInd w:val="0"/>
        <w:snapToGrid w:val="0"/>
        <w:spacing w:line="360" w:lineRule="auto"/>
        <w:ind w:firstLine="3780"/>
        <w:jc w:val="right"/>
        <w:rPr>
          <w:rFonts w:hint="eastAsia"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日</w:t>
      </w:r>
    </w:p>
    <w:p w14:paraId="055524E9">
      <w:pPr>
        <w:autoSpaceDE w:val="0"/>
        <w:autoSpaceDN w:val="0"/>
        <w:adjustRightInd w:val="0"/>
        <w:snapToGrid w:val="0"/>
        <w:spacing w:line="360" w:lineRule="auto"/>
        <w:jc w:val="left"/>
        <w:rPr>
          <w:rFonts w:hint="eastAsia" w:ascii="仿宋" w:hAnsi="仿宋" w:eastAsia="仿宋" w:cs="仿宋"/>
          <w:kern w:val="0"/>
        </w:rPr>
      </w:pPr>
    </w:p>
    <w:p w14:paraId="73904190">
      <w:pPr>
        <w:autoSpaceDE w:val="0"/>
        <w:autoSpaceDN w:val="0"/>
        <w:adjustRightInd w:val="0"/>
        <w:snapToGrid w:val="0"/>
        <w:spacing w:line="360" w:lineRule="auto"/>
        <w:jc w:val="center"/>
        <w:rPr>
          <w:rFonts w:hint="eastAsia" w:ascii="仿宋" w:hAnsi="仿宋" w:eastAsia="仿宋" w:cs="仿宋"/>
          <w:kern w:val="0"/>
          <w:sz w:val="28"/>
          <w:szCs w:val="28"/>
        </w:rPr>
      </w:pPr>
      <w:r>
        <w:rPr>
          <w:rFonts w:hint="eastAsia" w:ascii="仿宋" w:hAnsi="仿宋" w:eastAsia="仿宋" w:cs="仿宋"/>
          <w:kern w:val="0"/>
        </w:rPr>
        <w:br w:type="page"/>
      </w:r>
      <w:r>
        <w:rPr>
          <w:rFonts w:hint="eastAsia" w:ascii="仿宋" w:hAnsi="仿宋" w:eastAsia="仿宋" w:cs="仿宋"/>
          <w:kern w:val="0"/>
          <w:sz w:val="28"/>
          <w:szCs w:val="28"/>
        </w:rPr>
        <w:t>（二）授权委托书</w:t>
      </w:r>
    </w:p>
    <w:p w14:paraId="46DE7ACD">
      <w:pPr>
        <w:autoSpaceDE w:val="0"/>
        <w:autoSpaceDN w:val="0"/>
        <w:adjustRightInd w:val="0"/>
        <w:snapToGrid w:val="0"/>
        <w:spacing w:line="360" w:lineRule="auto"/>
        <w:jc w:val="left"/>
        <w:rPr>
          <w:rFonts w:hint="eastAsia" w:ascii="仿宋" w:hAnsi="仿宋" w:eastAsia="仿宋" w:cs="仿宋"/>
          <w:kern w:val="0"/>
          <w:sz w:val="20"/>
          <w:szCs w:val="20"/>
        </w:rPr>
      </w:pPr>
    </w:p>
    <w:p w14:paraId="61895FF2">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本人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w:t>
      </w:r>
      <w:r>
        <w:rPr>
          <w:rFonts w:hint="eastAsia" w:ascii="仿宋" w:hAnsi="仿宋" w:eastAsia="仿宋" w:cs="仿宋"/>
          <w:spacing w:val="-1"/>
          <w:kern w:val="0"/>
          <w:szCs w:val="21"/>
        </w:rPr>
        <w:t>比选申请人</w:t>
      </w:r>
      <w:r>
        <w:rPr>
          <w:rFonts w:hint="eastAsia" w:ascii="仿宋" w:hAnsi="仿宋" w:eastAsia="仿宋" w:cs="仿宋"/>
          <w:kern w:val="0"/>
          <w:szCs w:val="21"/>
        </w:rPr>
        <w:t>名称</w:t>
      </w:r>
      <w:r>
        <w:rPr>
          <w:rFonts w:hint="eastAsia" w:ascii="仿宋" w:hAnsi="仿宋" w:eastAsia="仿宋" w:cs="仿宋"/>
          <w:spacing w:val="1"/>
          <w:kern w:val="0"/>
          <w:szCs w:val="21"/>
        </w:rPr>
        <w:t>）</w:t>
      </w:r>
      <w:r>
        <w:rPr>
          <w:rFonts w:hint="eastAsia" w:ascii="仿宋" w:hAnsi="仿宋" w:eastAsia="仿宋" w:cs="仿宋"/>
          <w:kern w:val="0"/>
          <w:szCs w:val="21"/>
        </w:rPr>
        <w:t>的法定代</w:t>
      </w:r>
      <w:r>
        <w:rPr>
          <w:rFonts w:hint="eastAsia" w:ascii="仿宋" w:hAnsi="仿宋" w:eastAsia="仿宋" w:cs="仿宋"/>
          <w:spacing w:val="1"/>
          <w:kern w:val="0"/>
          <w:szCs w:val="21"/>
        </w:rPr>
        <w:t>表</w:t>
      </w:r>
      <w:r>
        <w:rPr>
          <w:rFonts w:hint="eastAsia" w:ascii="仿宋" w:hAnsi="仿宋" w:eastAsia="仿宋" w:cs="仿宋"/>
          <w:kern w:val="0"/>
          <w:szCs w:val="21"/>
        </w:rPr>
        <w:t>人，现委托</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（姓名）为我方代理人。代理人根据授权，以我方名义签署、澄清、说明、补正、递交、撤回、 修改、领取</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（项</w:t>
      </w:r>
      <w:r>
        <w:rPr>
          <w:rFonts w:hint="eastAsia" w:ascii="仿宋" w:hAnsi="仿宋" w:eastAsia="仿宋" w:cs="仿宋"/>
          <w:spacing w:val="-1"/>
          <w:kern w:val="0"/>
          <w:szCs w:val="21"/>
        </w:rPr>
        <w:t>目</w:t>
      </w:r>
      <w:r>
        <w:rPr>
          <w:rFonts w:hint="eastAsia" w:ascii="仿宋" w:hAnsi="仿宋" w:eastAsia="仿宋" w:cs="仿宋"/>
          <w:kern w:val="0"/>
          <w:szCs w:val="21"/>
        </w:rPr>
        <w:t>名称）比选申请文件、签订合同和处理有关事宜， 其法律后果由我方承担。</w:t>
      </w:r>
    </w:p>
    <w:p w14:paraId="2E88ECD4">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委托</w:t>
      </w:r>
      <w:r>
        <w:rPr>
          <w:rFonts w:hint="eastAsia" w:ascii="仿宋" w:hAnsi="仿宋" w:eastAsia="仿宋" w:cs="仿宋"/>
          <w:spacing w:val="-1"/>
          <w:kern w:val="0"/>
          <w:szCs w:val="21"/>
        </w:rPr>
        <w:t>期</w:t>
      </w:r>
      <w:r>
        <w:rPr>
          <w:rFonts w:hint="eastAsia" w:ascii="仿宋" w:hAnsi="仿宋" w:eastAsia="仿宋" w:cs="仿宋"/>
          <w:kern w:val="0"/>
          <w:szCs w:val="21"/>
        </w:rPr>
        <w:t>限：</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p>
    <w:p w14:paraId="6EE3F78F">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代理人无转委托权。</w:t>
      </w:r>
    </w:p>
    <w:p w14:paraId="74477C1A">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kern w:val="0"/>
          <w:szCs w:val="21"/>
        </w:rPr>
      </w:pPr>
      <w:r>
        <w:rPr>
          <w:rFonts w:hint="eastAsia" w:ascii="仿宋" w:hAnsi="仿宋" w:eastAsia="仿宋" w:cs="仿宋"/>
          <w:kern w:val="0"/>
          <w:szCs w:val="21"/>
        </w:rPr>
        <w:t>附：法定代表人身份证明。</w:t>
      </w:r>
    </w:p>
    <w:p w14:paraId="2B61A34C">
      <w:pPr>
        <w:autoSpaceDE w:val="0"/>
        <w:autoSpaceDN w:val="0"/>
        <w:adjustRightInd w:val="0"/>
        <w:snapToGrid w:val="0"/>
        <w:spacing w:line="360" w:lineRule="auto"/>
        <w:jc w:val="left"/>
        <w:rPr>
          <w:rFonts w:hint="eastAsia" w:ascii="仿宋" w:hAnsi="仿宋" w:eastAsia="仿宋" w:cs="仿宋"/>
          <w:kern w:val="0"/>
          <w:sz w:val="20"/>
          <w:szCs w:val="20"/>
        </w:rPr>
      </w:pPr>
    </w:p>
    <w:p w14:paraId="7512A8CC">
      <w:pPr>
        <w:tabs>
          <w:tab w:val="left" w:pos="4200"/>
          <w:tab w:val="left" w:pos="4620"/>
        </w:tabs>
        <w:autoSpaceDE w:val="0"/>
        <w:autoSpaceDN w:val="0"/>
        <w:adjustRightInd w:val="0"/>
        <w:snapToGrid w:val="0"/>
        <w:spacing w:line="360" w:lineRule="auto"/>
        <w:ind w:firstLine="209" w:firstLineChars="100"/>
        <w:jc w:val="left"/>
        <w:rPr>
          <w:rFonts w:hint="eastAsia" w:ascii="仿宋" w:hAnsi="仿宋" w:eastAsia="仿宋" w:cs="仿宋"/>
          <w:kern w:val="0"/>
          <w:szCs w:val="21"/>
        </w:rPr>
      </w:pPr>
      <w:r>
        <w:rPr>
          <w:rFonts w:hint="eastAsia" w:ascii="仿宋" w:hAnsi="仿宋" w:eastAsia="仿宋" w:cs="仿宋"/>
          <w:kern w:val="0"/>
          <w:szCs w:val="21"/>
        </w:rPr>
        <w:t>比选申请人：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w:t>
      </w:r>
      <w:r>
        <w:rPr>
          <w:rFonts w:hint="eastAsia" w:ascii="仿宋" w:hAnsi="仿宋" w:eastAsia="仿宋" w:cs="仿宋"/>
          <w:spacing w:val="-1"/>
          <w:kern w:val="0"/>
          <w:szCs w:val="21"/>
        </w:rPr>
        <w:t>盖</w:t>
      </w:r>
      <w:r>
        <w:rPr>
          <w:rFonts w:hint="eastAsia" w:ascii="仿宋" w:hAnsi="仿宋" w:eastAsia="仿宋" w:cs="仿宋"/>
          <w:kern w:val="0"/>
          <w:szCs w:val="21"/>
        </w:rPr>
        <w:t>单位</w:t>
      </w:r>
      <w:r>
        <w:rPr>
          <w:rFonts w:hint="eastAsia" w:ascii="仿宋" w:hAnsi="仿宋" w:eastAsia="仿宋" w:cs="仿宋"/>
          <w:szCs w:val="21"/>
        </w:rPr>
        <w:t>公</w:t>
      </w:r>
      <w:r>
        <w:rPr>
          <w:rFonts w:hint="eastAsia" w:ascii="仿宋" w:hAnsi="仿宋" w:eastAsia="仿宋" w:cs="仿宋"/>
          <w:kern w:val="0"/>
          <w:szCs w:val="21"/>
        </w:rPr>
        <w:t xml:space="preserve">章） </w:t>
      </w:r>
    </w:p>
    <w:p w14:paraId="13F5994C">
      <w:pPr>
        <w:tabs>
          <w:tab w:val="left" w:pos="6300"/>
        </w:tabs>
        <w:autoSpaceDE w:val="0"/>
        <w:autoSpaceDN w:val="0"/>
        <w:adjustRightInd w:val="0"/>
        <w:snapToGrid w:val="0"/>
        <w:spacing w:line="360" w:lineRule="auto"/>
        <w:ind w:firstLine="209" w:firstLineChars="100"/>
        <w:jc w:val="left"/>
        <w:rPr>
          <w:rFonts w:hint="eastAsia" w:ascii="仿宋" w:hAnsi="仿宋" w:eastAsia="仿宋" w:cs="仿宋"/>
          <w:kern w:val="0"/>
          <w:szCs w:val="21"/>
        </w:rPr>
      </w:pPr>
      <w:r>
        <w:rPr>
          <w:rFonts w:hint="eastAsia" w:ascii="仿宋" w:hAnsi="仿宋" w:eastAsia="仿宋" w:cs="仿宋"/>
          <w:kern w:val="0"/>
          <w:szCs w:val="21"/>
        </w:rPr>
        <w:t>法定代表人：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rPr>
        <w:t>（签字或盖章）</w:t>
      </w:r>
    </w:p>
    <w:p w14:paraId="37D60AEF">
      <w:pPr>
        <w:tabs>
          <w:tab w:val="left" w:pos="5260"/>
        </w:tabs>
        <w:autoSpaceDE w:val="0"/>
        <w:autoSpaceDN w:val="0"/>
        <w:adjustRightInd w:val="0"/>
        <w:snapToGrid w:val="0"/>
        <w:spacing w:line="360" w:lineRule="auto"/>
        <w:ind w:firstLine="209" w:firstLineChars="100"/>
        <w:jc w:val="left"/>
        <w:rPr>
          <w:rFonts w:hint="eastAsia" w:ascii="仿宋" w:hAnsi="仿宋" w:eastAsia="仿宋" w:cs="仿宋"/>
          <w:kern w:val="0"/>
          <w:szCs w:val="21"/>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2533C48B">
      <w:pPr>
        <w:tabs>
          <w:tab w:val="left" w:pos="6720"/>
        </w:tabs>
        <w:autoSpaceDE w:val="0"/>
        <w:autoSpaceDN w:val="0"/>
        <w:adjustRightInd w:val="0"/>
        <w:snapToGrid w:val="0"/>
        <w:spacing w:line="360" w:lineRule="auto"/>
        <w:ind w:firstLine="209" w:firstLineChars="100"/>
        <w:jc w:val="left"/>
        <w:rPr>
          <w:rFonts w:hint="eastAsia" w:ascii="仿宋" w:hAnsi="仿宋" w:eastAsia="仿宋" w:cs="仿宋"/>
          <w:kern w:val="0"/>
          <w:szCs w:val="21"/>
        </w:rPr>
      </w:pPr>
      <w:r>
        <w:rPr>
          <w:rFonts w:hint="eastAsia" w:ascii="仿宋" w:hAnsi="仿宋" w:eastAsia="仿宋" w:cs="仿宋"/>
          <w:kern w:val="0"/>
          <w:szCs w:val="21"/>
        </w:rPr>
        <w:t>委托代理人：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（签</w:t>
      </w:r>
      <w:r>
        <w:rPr>
          <w:rFonts w:hint="eastAsia" w:ascii="仿宋" w:hAnsi="仿宋" w:eastAsia="仿宋" w:cs="仿宋"/>
          <w:spacing w:val="-1"/>
          <w:kern w:val="0"/>
          <w:szCs w:val="21"/>
        </w:rPr>
        <w:t>字</w:t>
      </w:r>
      <w:r>
        <w:rPr>
          <w:rFonts w:hint="eastAsia" w:ascii="仿宋" w:hAnsi="仿宋" w:eastAsia="仿宋" w:cs="仿宋"/>
          <w:kern w:val="0"/>
          <w:szCs w:val="21"/>
        </w:rPr>
        <w:t>）</w:t>
      </w:r>
    </w:p>
    <w:p w14:paraId="67768957">
      <w:pPr>
        <w:tabs>
          <w:tab w:val="left" w:pos="6825"/>
        </w:tabs>
        <w:autoSpaceDE w:val="0"/>
        <w:autoSpaceDN w:val="0"/>
        <w:adjustRightInd w:val="0"/>
        <w:snapToGrid w:val="0"/>
        <w:spacing w:line="360" w:lineRule="auto"/>
        <w:ind w:firstLine="209" w:firstLineChars="100"/>
        <w:jc w:val="left"/>
        <w:rPr>
          <w:rFonts w:hint="eastAsia" w:ascii="仿宋" w:hAnsi="仿宋" w:eastAsia="仿宋" w:cs="仿宋"/>
          <w:kern w:val="0"/>
          <w:szCs w:val="21"/>
          <w:u w:val="single"/>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69E49168">
      <w:pPr>
        <w:autoSpaceDE w:val="0"/>
        <w:autoSpaceDN w:val="0"/>
        <w:adjustRightInd w:val="0"/>
        <w:snapToGrid w:val="0"/>
        <w:spacing w:line="360" w:lineRule="auto"/>
        <w:jc w:val="left"/>
        <w:rPr>
          <w:rFonts w:hint="eastAsia" w:ascii="仿宋" w:hAnsi="仿宋" w:eastAsia="仿宋" w:cs="仿宋"/>
          <w:kern w:val="0"/>
          <w:szCs w:val="21"/>
        </w:rPr>
      </w:pPr>
    </w:p>
    <w:p w14:paraId="681FDD11">
      <w:pPr>
        <w:autoSpaceDE w:val="0"/>
        <w:autoSpaceDN w:val="0"/>
        <w:adjustRightInd w:val="0"/>
        <w:snapToGrid w:val="0"/>
        <w:spacing w:line="360" w:lineRule="auto"/>
        <w:jc w:val="left"/>
        <w:rPr>
          <w:rFonts w:hint="eastAsia" w:ascii="仿宋" w:hAnsi="仿宋" w:eastAsia="仿宋" w:cs="仿宋"/>
          <w:kern w:val="0"/>
          <w:szCs w:val="21"/>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181610</wp:posOffset>
                </wp:positionV>
                <wp:extent cx="2585720" cy="1558925"/>
                <wp:effectExtent l="12700" t="12700" r="22860" b="13335"/>
                <wp:wrapNone/>
                <wp:docPr id="3" name="矩形 3"/>
                <wp:cNvGraphicFramePr/>
                <a:graphic xmlns:a="http://schemas.openxmlformats.org/drawingml/2006/main">
                  <a:graphicData uri="http://schemas.microsoft.com/office/word/2010/wordprocessingShape">
                    <wps:wsp>
                      <wps:cNvSpPr/>
                      <wps:spPr>
                        <a:xfrm>
                          <a:off x="0" y="0"/>
                          <a:ext cx="2585720" cy="1558925"/>
                        </a:xfrm>
                        <a:prstGeom prst="rect">
                          <a:avLst/>
                        </a:prstGeom>
                        <a:solidFill>
                          <a:srgbClr val="FFFFFF"/>
                        </a:solidFill>
                        <a:ln w="25400" cap="flat" cmpd="sng" algn="ctr">
                          <a:solidFill>
                            <a:srgbClr val="C0504D"/>
                          </a:solidFill>
                          <a:prstDash val="solid"/>
                          <a:headEnd type="none" w="med" len="med"/>
                          <a:tailEnd type="none" w="med" len="med"/>
                        </a:ln>
                        <a:effectLst/>
                      </wps:spPr>
                      <wps:txbx>
                        <w:txbxContent>
                          <w:p w14:paraId="4F61DF57">
                            <w:pPr>
                              <w:jc w:val="center"/>
                            </w:pPr>
                          </w:p>
                          <w:p w14:paraId="0014AD99">
                            <w:pPr>
                              <w:jc w:val="center"/>
                            </w:pPr>
                          </w:p>
                          <w:p w14:paraId="79010517">
                            <w:pPr>
                              <w:jc w:val="center"/>
                              <w:rPr>
                                <w:color w:val="0000FF"/>
                              </w:rPr>
                            </w:pPr>
                            <w:r>
                              <w:rPr>
                                <w:rFonts w:hint="eastAsia"/>
                                <w:color w:val="0000FF"/>
                              </w:rPr>
                              <w:t>法定代表人身份证</w:t>
                            </w:r>
                            <w:r>
                              <w:rPr>
                                <w:color w:val="0000FF"/>
                              </w:rPr>
                              <w:t>复印件</w:t>
                            </w:r>
                          </w:p>
                          <w:p w14:paraId="607BA562">
                            <w:pPr>
                              <w:spacing w:line="520" w:lineRule="exact"/>
                              <w:ind w:firstLine="210" w:firstLineChars="100"/>
                              <w:jc w:val="center"/>
                              <w:rPr>
                                <w:color w:val="0000FF"/>
                              </w:rPr>
                            </w:pPr>
                            <w:r>
                              <w:rPr>
                                <w:rFonts w:hint="eastAsia"/>
                                <w:color w:val="0000FF"/>
                              </w:rPr>
                              <w:t>双面</w:t>
                            </w:r>
                          </w:p>
                          <w:p w14:paraId="3B96E350">
                            <w:pPr>
                              <w:spacing w:line="520" w:lineRule="exact"/>
                              <w:jc w:val="center"/>
                              <w:rPr>
                                <w:rFonts w:eastAsia="仿宋_GB2312"/>
                                <w:b/>
                                <w:sz w:val="28"/>
                                <w:szCs w:val="28"/>
                              </w:rPr>
                            </w:pPr>
                          </w:p>
                          <w:p w14:paraId="15BABC2C">
                            <w:pPr>
                              <w:spacing w:line="520" w:lineRule="exact"/>
                              <w:jc w:val="center"/>
                              <w:rPr>
                                <w:rFonts w:eastAsia="仿宋_GB2312"/>
                                <w:b/>
                                <w:sz w:val="28"/>
                                <w:szCs w:val="28"/>
                              </w:rPr>
                            </w:pPr>
                          </w:p>
                          <w:p w14:paraId="6316880F">
                            <w:pPr>
                              <w:spacing w:line="520" w:lineRule="exact"/>
                              <w:jc w:val="center"/>
                              <w:rPr>
                                <w:rFonts w:eastAsia="仿宋_GB2312"/>
                                <w:b/>
                                <w:sz w:val="28"/>
                                <w:szCs w:val="28"/>
                              </w:rPr>
                            </w:pPr>
                          </w:p>
                          <w:p w14:paraId="75C3E2C4">
                            <w:pPr>
                              <w:jc w:val="center"/>
                            </w:pPr>
                            <w:r>
                              <w:rPr>
                                <w:rFonts w:hint="eastAsia"/>
                              </w:rPr>
                              <w:t>复印件正面</w:t>
                            </w:r>
                          </w:p>
                          <w:p w14:paraId="7C257B44">
                            <w:pPr>
                              <w:jc w:val="center"/>
                            </w:pPr>
                            <w:r>
                              <w:rPr>
                                <w:rFonts w:hint="eastAsia"/>
                              </w:rPr>
                              <w:t>（不放大、缩小）</w:t>
                            </w:r>
                          </w:p>
                          <w:p w14:paraId="58BEFF80">
                            <w:pPr>
                              <w:jc w:val="center"/>
                            </w:pPr>
                          </w:p>
                        </w:txbxContent>
                      </wps:txbx>
                      <wps:bodyPr upright="1"/>
                    </wps:wsp>
                  </a:graphicData>
                </a:graphic>
              </wp:anchor>
            </w:drawing>
          </mc:Choice>
          <mc:Fallback>
            <w:pict>
              <v:rect id="_x0000_s1026" o:spid="_x0000_s1026" o:spt="1" style="position:absolute;left:0pt;margin-left:0pt;margin-top:14.3pt;height:122.75pt;width:203.6pt;z-index:251660288;mso-width-relative:page;mso-height-relative:page;" fillcolor="#FFFFFF" filled="t" stroked="t" coordsize="21600,21600" o:gfxdata="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pQAENcAAAAHAQAADwAAAAAAAAABACAAAAAi&#10;AAAAZHJzL2Rvd25yZXYueG1sUEsBAhQAFAAAAAgAh07iQGhhCScLAgAAOgQAAA4AAAAAAAAAAQAg&#10;AAAAJgEAAGRycy9lMm9Eb2MueG1sUEsFBgAAAAAGAAYAWQEAAKMFAAAAAA==&#10;">
                <v:fill on="t" focussize="0,0"/>
                <v:stroke weight="2pt" color="#C0504D" joinstyle="round"/>
                <v:imagedata o:title=""/>
                <o:lock v:ext="edit" aspectratio="f"/>
                <v:textbox>
                  <w:txbxContent>
                    <w:p w14:paraId="4F61DF57">
                      <w:pPr>
                        <w:jc w:val="center"/>
                      </w:pPr>
                    </w:p>
                    <w:p w14:paraId="0014AD99">
                      <w:pPr>
                        <w:jc w:val="center"/>
                      </w:pPr>
                    </w:p>
                    <w:p w14:paraId="79010517">
                      <w:pPr>
                        <w:jc w:val="center"/>
                        <w:rPr>
                          <w:color w:val="0000FF"/>
                        </w:rPr>
                      </w:pPr>
                      <w:r>
                        <w:rPr>
                          <w:rFonts w:hint="eastAsia"/>
                          <w:color w:val="0000FF"/>
                        </w:rPr>
                        <w:t>法定代表人身份证</w:t>
                      </w:r>
                      <w:r>
                        <w:rPr>
                          <w:color w:val="0000FF"/>
                        </w:rPr>
                        <w:t>复印件</w:t>
                      </w:r>
                    </w:p>
                    <w:p w14:paraId="607BA562">
                      <w:pPr>
                        <w:spacing w:line="520" w:lineRule="exact"/>
                        <w:ind w:firstLine="210" w:firstLineChars="100"/>
                        <w:jc w:val="center"/>
                        <w:rPr>
                          <w:color w:val="0000FF"/>
                        </w:rPr>
                      </w:pPr>
                      <w:r>
                        <w:rPr>
                          <w:rFonts w:hint="eastAsia"/>
                          <w:color w:val="0000FF"/>
                        </w:rPr>
                        <w:t>双面</w:t>
                      </w:r>
                    </w:p>
                    <w:p w14:paraId="3B96E350">
                      <w:pPr>
                        <w:spacing w:line="520" w:lineRule="exact"/>
                        <w:jc w:val="center"/>
                        <w:rPr>
                          <w:rFonts w:eastAsia="仿宋_GB2312"/>
                          <w:b/>
                          <w:sz w:val="28"/>
                          <w:szCs w:val="28"/>
                        </w:rPr>
                      </w:pPr>
                    </w:p>
                    <w:p w14:paraId="15BABC2C">
                      <w:pPr>
                        <w:spacing w:line="520" w:lineRule="exact"/>
                        <w:jc w:val="center"/>
                        <w:rPr>
                          <w:rFonts w:eastAsia="仿宋_GB2312"/>
                          <w:b/>
                          <w:sz w:val="28"/>
                          <w:szCs w:val="28"/>
                        </w:rPr>
                      </w:pPr>
                    </w:p>
                    <w:p w14:paraId="6316880F">
                      <w:pPr>
                        <w:spacing w:line="520" w:lineRule="exact"/>
                        <w:jc w:val="center"/>
                        <w:rPr>
                          <w:rFonts w:eastAsia="仿宋_GB2312"/>
                          <w:b/>
                          <w:sz w:val="28"/>
                          <w:szCs w:val="28"/>
                        </w:rPr>
                      </w:pPr>
                    </w:p>
                    <w:p w14:paraId="75C3E2C4">
                      <w:pPr>
                        <w:jc w:val="center"/>
                      </w:pPr>
                      <w:r>
                        <w:rPr>
                          <w:rFonts w:hint="eastAsia"/>
                        </w:rPr>
                        <w:t>复印件正面</w:t>
                      </w:r>
                    </w:p>
                    <w:p w14:paraId="7C257B44">
                      <w:pPr>
                        <w:jc w:val="center"/>
                      </w:pPr>
                      <w:r>
                        <w:rPr>
                          <w:rFonts w:hint="eastAsia"/>
                        </w:rPr>
                        <w:t>（不放大、缩小）</w:t>
                      </w:r>
                    </w:p>
                    <w:p w14:paraId="58BEFF80">
                      <w:pPr>
                        <w:jc w:val="center"/>
                      </w:pPr>
                    </w:p>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181610</wp:posOffset>
                </wp:positionV>
                <wp:extent cx="2490470" cy="1536065"/>
                <wp:effectExtent l="4445" t="4445" r="19685" b="13970"/>
                <wp:wrapNone/>
                <wp:docPr id="4" name="矩形 4"/>
                <wp:cNvGraphicFramePr/>
                <a:graphic xmlns:a="http://schemas.openxmlformats.org/drawingml/2006/main">
                  <a:graphicData uri="http://schemas.microsoft.com/office/word/2010/wordprocessingShape">
                    <wps:wsp>
                      <wps:cNvSpPr/>
                      <wps:spPr>
                        <a:xfrm>
                          <a:off x="0" y="0"/>
                          <a:ext cx="2490470" cy="1536065"/>
                        </a:xfrm>
                        <a:prstGeom prst="rect">
                          <a:avLst/>
                        </a:prstGeom>
                        <a:solidFill>
                          <a:srgbClr val="FFFFFF"/>
                        </a:solidFill>
                        <a:ln w="3175" cap="flat" cmpd="sng">
                          <a:solidFill>
                            <a:srgbClr val="000000"/>
                          </a:solidFill>
                          <a:prstDash val="lgDash"/>
                          <a:miter/>
                          <a:headEnd type="none" w="med" len="med"/>
                          <a:tailEnd type="none" w="med" len="med"/>
                        </a:ln>
                        <a:effectLst/>
                      </wps:spPr>
                      <wps:txbx>
                        <w:txbxContent>
                          <w:p w14:paraId="3B483563">
                            <w:pPr>
                              <w:jc w:val="center"/>
                            </w:pPr>
                          </w:p>
                          <w:p w14:paraId="04BD796A">
                            <w:pPr>
                              <w:jc w:val="center"/>
                            </w:pPr>
                          </w:p>
                          <w:p w14:paraId="517F577A">
                            <w:pPr>
                              <w:jc w:val="center"/>
                              <w:rPr>
                                <w:color w:val="0000FF"/>
                              </w:rPr>
                            </w:pPr>
                            <w:r>
                              <w:rPr>
                                <w:rFonts w:hint="eastAsia"/>
                                <w:color w:val="0000FF"/>
                              </w:rPr>
                              <w:t>委托代理人身份证复印件</w:t>
                            </w:r>
                          </w:p>
                          <w:p w14:paraId="5B839F1F">
                            <w:pPr>
                              <w:jc w:val="center"/>
                              <w:rPr>
                                <w:color w:val="0000FF"/>
                              </w:rPr>
                            </w:pPr>
                            <w:r>
                              <w:rPr>
                                <w:rFonts w:hint="eastAsia"/>
                                <w:color w:val="0000FF"/>
                              </w:rPr>
                              <w:t>双面</w:t>
                            </w:r>
                          </w:p>
                        </w:txbxContent>
                      </wps:txbx>
                      <wps:bodyPr upright="1"/>
                    </wps:wsp>
                  </a:graphicData>
                </a:graphic>
              </wp:anchor>
            </w:drawing>
          </mc:Choice>
          <mc:Fallback>
            <w:pict>
              <v:rect id="_x0000_s1026" o:spid="_x0000_s1026" o:spt="1" style="position:absolute;left:0pt;margin-left:225pt;margin-top:14.3pt;height:120.95pt;width:196.1pt;z-index:251661312;mso-width-relative:page;mso-height-relative:page;" fillcolor="#FFFFFF" filled="t" stroked="t" coordsize="21600,21600" o:gfxdata="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A32D2gAAAAoBAAAPAAAAAAAAAAEAIAAAACIA&#10;AABkcnMvZG93bnJldi54bWxQSwECFAAUAAAACACHTuJAgp7GuAcCAAA5BAAADgAAAAAAAAABACAA&#10;AAApAQAAZHJzL2Uyb0RvYy54bWxQSwUGAAAAAAYABgBZAQAAogUAAAAA&#10;">
                <v:fill on="t" focussize="0,0"/>
                <v:stroke weight="0.25pt" color="#000000" joinstyle="miter" dashstyle="longDash"/>
                <v:imagedata o:title=""/>
                <o:lock v:ext="edit" aspectratio="f"/>
                <v:textbox>
                  <w:txbxContent>
                    <w:p w14:paraId="3B483563">
                      <w:pPr>
                        <w:jc w:val="center"/>
                      </w:pPr>
                    </w:p>
                    <w:p w14:paraId="04BD796A">
                      <w:pPr>
                        <w:jc w:val="center"/>
                      </w:pPr>
                    </w:p>
                    <w:p w14:paraId="517F577A">
                      <w:pPr>
                        <w:jc w:val="center"/>
                        <w:rPr>
                          <w:color w:val="0000FF"/>
                        </w:rPr>
                      </w:pPr>
                      <w:r>
                        <w:rPr>
                          <w:rFonts w:hint="eastAsia"/>
                          <w:color w:val="0000FF"/>
                        </w:rPr>
                        <w:t>委托代理人身份证复印件</w:t>
                      </w:r>
                    </w:p>
                    <w:p w14:paraId="5B839F1F">
                      <w:pPr>
                        <w:jc w:val="center"/>
                        <w:rPr>
                          <w:color w:val="0000FF"/>
                        </w:rPr>
                      </w:pPr>
                      <w:r>
                        <w:rPr>
                          <w:rFonts w:hint="eastAsia"/>
                          <w:color w:val="0000FF"/>
                        </w:rPr>
                        <w:t>双面</w:t>
                      </w:r>
                    </w:p>
                  </w:txbxContent>
                </v:textbox>
              </v:rect>
            </w:pict>
          </mc:Fallback>
        </mc:AlternateContent>
      </w:r>
    </w:p>
    <w:p w14:paraId="452F553B">
      <w:pPr>
        <w:autoSpaceDE w:val="0"/>
        <w:autoSpaceDN w:val="0"/>
        <w:adjustRightInd w:val="0"/>
        <w:snapToGrid w:val="0"/>
        <w:spacing w:line="360" w:lineRule="auto"/>
        <w:jc w:val="left"/>
        <w:rPr>
          <w:rFonts w:hint="eastAsia" w:ascii="仿宋" w:hAnsi="仿宋" w:eastAsia="仿宋" w:cs="仿宋"/>
          <w:kern w:val="0"/>
          <w:szCs w:val="21"/>
        </w:rPr>
      </w:pPr>
    </w:p>
    <w:p w14:paraId="1112EA20">
      <w:pPr>
        <w:autoSpaceDE w:val="0"/>
        <w:autoSpaceDN w:val="0"/>
        <w:adjustRightInd w:val="0"/>
        <w:snapToGrid w:val="0"/>
        <w:spacing w:line="360" w:lineRule="auto"/>
        <w:jc w:val="left"/>
        <w:rPr>
          <w:rFonts w:hint="eastAsia" w:ascii="仿宋" w:hAnsi="仿宋" w:eastAsia="仿宋" w:cs="仿宋"/>
          <w:kern w:val="0"/>
          <w:szCs w:val="21"/>
        </w:rPr>
      </w:pPr>
    </w:p>
    <w:p w14:paraId="4D653A34">
      <w:pPr>
        <w:autoSpaceDE w:val="0"/>
        <w:autoSpaceDN w:val="0"/>
        <w:adjustRightInd w:val="0"/>
        <w:snapToGrid w:val="0"/>
        <w:spacing w:line="360" w:lineRule="auto"/>
        <w:jc w:val="left"/>
        <w:rPr>
          <w:rFonts w:hint="eastAsia" w:ascii="仿宋" w:hAnsi="仿宋" w:eastAsia="仿宋" w:cs="仿宋"/>
          <w:kern w:val="0"/>
          <w:szCs w:val="21"/>
        </w:rPr>
      </w:pPr>
    </w:p>
    <w:p w14:paraId="5466E53F">
      <w:pPr>
        <w:tabs>
          <w:tab w:val="left" w:pos="4005"/>
          <w:tab w:val="left" w:pos="4100"/>
          <w:tab w:val="left" w:pos="5040"/>
        </w:tabs>
        <w:autoSpaceDE w:val="0"/>
        <w:autoSpaceDN w:val="0"/>
        <w:adjustRightInd w:val="0"/>
        <w:snapToGrid w:val="0"/>
        <w:spacing w:line="360" w:lineRule="auto"/>
        <w:ind w:firstLine="3780"/>
        <w:jc w:val="left"/>
        <w:rPr>
          <w:rFonts w:hint="eastAsia" w:ascii="仿宋" w:hAnsi="仿宋" w:eastAsia="仿宋" w:cs="仿宋"/>
          <w:w w:val="200"/>
          <w:kern w:val="0"/>
          <w:szCs w:val="21"/>
          <w:u w:val="single"/>
        </w:rPr>
      </w:pPr>
    </w:p>
    <w:p w14:paraId="5EE2FD78">
      <w:pPr>
        <w:tabs>
          <w:tab w:val="left" w:pos="4005"/>
          <w:tab w:val="left" w:pos="4100"/>
          <w:tab w:val="left" w:pos="5040"/>
        </w:tabs>
        <w:autoSpaceDE w:val="0"/>
        <w:autoSpaceDN w:val="0"/>
        <w:adjustRightInd w:val="0"/>
        <w:snapToGrid w:val="0"/>
        <w:spacing w:line="360" w:lineRule="auto"/>
        <w:ind w:firstLine="3780"/>
        <w:jc w:val="left"/>
        <w:rPr>
          <w:rFonts w:hint="eastAsia" w:ascii="仿宋" w:hAnsi="仿宋" w:eastAsia="仿宋" w:cs="仿宋"/>
          <w:w w:val="200"/>
          <w:kern w:val="0"/>
          <w:szCs w:val="21"/>
          <w:u w:val="single"/>
        </w:rPr>
      </w:pPr>
    </w:p>
    <w:p w14:paraId="31F61016">
      <w:pPr>
        <w:autoSpaceDE w:val="0"/>
        <w:autoSpaceDN w:val="0"/>
        <w:adjustRightInd w:val="0"/>
        <w:snapToGrid w:val="0"/>
        <w:spacing w:line="360" w:lineRule="auto"/>
        <w:jc w:val="left"/>
        <w:rPr>
          <w:rFonts w:hint="eastAsia" w:ascii="仿宋" w:hAnsi="仿宋" w:eastAsia="仿宋" w:cs="仿宋"/>
          <w:kern w:val="0"/>
          <w:sz w:val="28"/>
          <w:szCs w:val="28"/>
        </w:rPr>
      </w:pPr>
    </w:p>
    <w:p w14:paraId="7CC1DE1B">
      <w:pPr>
        <w:tabs>
          <w:tab w:val="left" w:pos="4005"/>
          <w:tab w:val="left" w:pos="4100"/>
          <w:tab w:val="left" w:pos="5040"/>
        </w:tabs>
        <w:autoSpaceDE w:val="0"/>
        <w:autoSpaceDN w:val="0"/>
        <w:adjustRightInd w:val="0"/>
        <w:snapToGrid w:val="0"/>
        <w:spacing w:line="360" w:lineRule="auto"/>
        <w:ind w:firstLine="3780"/>
        <w:jc w:val="left"/>
        <w:rPr>
          <w:rFonts w:hint="eastAsia"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日</w:t>
      </w:r>
    </w:p>
    <w:p w14:paraId="53AEC230">
      <w:pPr>
        <w:autoSpaceDE w:val="0"/>
        <w:autoSpaceDN w:val="0"/>
        <w:adjustRightInd w:val="0"/>
        <w:snapToGrid w:val="0"/>
        <w:spacing w:line="360" w:lineRule="auto"/>
        <w:jc w:val="left"/>
        <w:rPr>
          <w:rFonts w:hint="eastAsia" w:ascii="仿宋" w:hAnsi="仿宋" w:eastAsia="仿宋" w:cs="仿宋"/>
          <w:kern w:val="0"/>
        </w:rPr>
      </w:pP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28670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18.6pt;height:0pt;width:225.75pt;z-index:251659264;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UoaAdkAAAAJAQAADwAAAAAAAAABACAAAAAiAAAAZHJzL2Rvd25yZXYueG1sUEsBAhQA&#10;FAAAAAgAh07iQPo6Ki/xAQAA5gMAAA4AAAAAAAAAAQAgAAAAKAEAAGRycy9lMm9Eb2MueG1sUEsF&#10;BgAAAAAGAAYAWQEAAIsFAAAAAA==&#10;">
                <v:fill on="f" focussize="0,0"/>
                <v:stroke weight="0.25pt" color="#000000" joinstyle="round"/>
                <v:imagedata o:title=""/>
                <o:lock v:ext="edit" aspectratio="f"/>
              </v:line>
            </w:pict>
          </mc:Fallback>
        </mc:AlternateContent>
      </w:r>
    </w:p>
    <w:p w14:paraId="380EC879">
      <w:pPr>
        <w:tabs>
          <w:tab w:val="left" w:pos="5760"/>
        </w:tabs>
        <w:autoSpaceDE w:val="0"/>
        <w:autoSpaceDN w:val="0"/>
        <w:adjustRightInd w:val="0"/>
        <w:spacing w:line="300" w:lineRule="exact"/>
        <w:ind w:left="816" w:leftChars="253" w:right="11" w:hanging="288" w:hangingChars="138"/>
        <w:rPr>
          <w:rFonts w:hint="eastAsia" w:ascii="仿宋" w:hAnsi="仿宋" w:eastAsia="仿宋" w:cs="仿宋"/>
          <w:kern w:val="0"/>
          <w:szCs w:val="21"/>
        </w:rPr>
      </w:pPr>
      <w:r>
        <w:rPr>
          <w:rFonts w:hint="eastAsia" w:ascii="仿宋" w:hAnsi="仿宋" w:eastAsia="仿宋" w:cs="仿宋"/>
          <w:kern w:val="0"/>
          <w:szCs w:val="21"/>
        </w:rPr>
        <w:t>注：1、法定代表人参加比选申请活动并签署文件的不需要授权委托书，只需提供法定代表人身份证明；</w:t>
      </w:r>
    </w:p>
    <w:p w14:paraId="331212C7">
      <w:pPr>
        <w:tabs>
          <w:tab w:val="left" w:pos="5760"/>
        </w:tabs>
        <w:autoSpaceDE w:val="0"/>
        <w:autoSpaceDN w:val="0"/>
        <w:adjustRightInd w:val="0"/>
        <w:spacing w:line="300" w:lineRule="exact"/>
        <w:ind w:left="240" w:leftChars="115" w:right="11" w:firstLine="627" w:firstLineChars="300"/>
        <w:rPr>
          <w:rFonts w:hint="eastAsia" w:ascii="仿宋" w:hAnsi="仿宋" w:eastAsia="仿宋" w:cs="仿宋"/>
          <w:kern w:val="0"/>
          <w:szCs w:val="21"/>
        </w:rPr>
      </w:pPr>
      <w:r>
        <w:rPr>
          <w:rFonts w:hint="eastAsia" w:ascii="仿宋" w:hAnsi="仿宋" w:eastAsia="仿宋" w:cs="仿宋"/>
          <w:kern w:val="0"/>
          <w:szCs w:val="21"/>
        </w:rPr>
        <w:t>2.证明及授权委托书原件装入比选申请文件一并递交。</w:t>
      </w:r>
    </w:p>
    <w:p w14:paraId="02819CD1">
      <w:pPr>
        <w:pStyle w:val="12"/>
        <w:ind w:left="836" w:leftChars="400" w:firstLine="0" w:firstLineChars="0"/>
        <w:rPr>
          <w:rFonts w:hint="eastAsia" w:ascii="仿宋" w:hAnsi="仿宋" w:eastAsia="仿宋" w:cs="仿宋"/>
        </w:rPr>
      </w:pPr>
    </w:p>
    <w:p w14:paraId="4D1AF584">
      <w:pPr>
        <w:pStyle w:val="12"/>
        <w:rPr>
          <w:rFonts w:hint="eastAsia" w:ascii="仿宋" w:hAnsi="仿宋" w:eastAsia="仿宋" w:cs="仿宋"/>
        </w:rPr>
      </w:pPr>
    </w:p>
    <w:p w14:paraId="17E07BCF">
      <w:pPr>
        <w:pStyle w:val="12"/>
        <w:rPr>
          <w:rFonts w:hint="eastAsia" w:ascii="仿宋" w:hAnsi="仿宋" w:eastAsia="仿宋" w:cs="仿宋"/>
        </w:rPr>
      </w:pPr>
    </w:p>
    <w:p w14:paraId="1DB2E924">
      <w:pPr>
        <w:pStyle w:val="12"/>
        <w:rPr>
          <w:rFonts w:hint="eastAsia" w:ascii="仿宋" w:hAnsi="仿宋" w:eastAsia="仿宋" w:cs="仿宋"/>
        </w:rPr>
      </w:pPr>
    </w:p>
    <w:p w14:paraId="1BB7108F">
      <w:pPr>
        <w:pStyle w:val="5"/>
        <w:tabs>
          <w:tab w:val="left" w:pos="720"/>
        </w:tabs>
        <w:jc w:val="center"/>
        <w:rPr>
          <w:rFonts w:hint="eastAsia" w:ascii="仿宋" w:hAnsi="仿宋" w:eastAsia="仿宋" w:cs="仿宋"/>
          <w:sz w:val="32"/>
          <w:szCs w:val="32"/>
        </w:rPr>
      </w:pPr>
    </w:p>
    <w:p w14:paraId="5C8C849A">
      <w:pPr>
        <w:pStyle w:val="5"/>
        <w:tabs>
          <w:tab w:val="left" w:pos="720"/>
        </w:tabs>
        <w:jc w:val="center"/>
        <w:rPr>
          <w:rFonts w:hint="eastAsia" w:ascii="仿宋" w:hAnsi="仿宋" w:eastAsia="仿宋" w:cs="仿宋"/>
          <w:sz w:val="32"/>
          <w:szCs w:val="32"/>
        </w:rPr>
      </w:pPr>
      <w:r>
        <w:rPr>
          <w:rFonts w:hint="eastAsia" w:ascii="仿宋" w:hAnsi="仿宋" w:eastAsia="仿宋" w:cs="仿宋"/>
          <w:sz w:val="32"/>
          <w:szCs w:val="32"/>
        </w:rPr>
        <w:t>（三）比选申请人基本情况表</w:t>
      </w:r>
    </w:p>
    <w:p w14:paraId="3C3C5E60">
      <w:pPr>
        <w:autoSpaceDE w:val="0"/>
        <w:autoSpaceDN w:val="0"/>
        <w:adjustRightInd w:val="0"/>
        <w:snapToGrid w:val="0"/>
        <w:spacing w:before="64" w:line="360" w:lineRule="auto"/>
        <w:ind w:right="-110"/>
        <w:rPr>
          <w:rFonts w:hint="eastAsia" w:ascii="仿宋" w:hAnsi="仿宋" w:eastAsia="仿宋" w:cs="仿宋"/>
          <w:sz w:val="24"/>
        </w:rPr>
      </w:pPr>
    </w:p>
    <w:tbl>
      <w:tblPr>
        <w:tblStyle w:val="13"/>
        <w:tblW w:w="8568" w:type="dxa"/>
        <w:tblInd w:w="0" w:type="dxa"/>
        <w:tblLayout w:type="fixed"/>
        <w:tblCellMar>
          <w:top w:w="0" w:type="dxa"/>
          <w:left w:w="0" w:type="dxa"/>
          <w:bottom w:w="0" w:type="dxa"/>
          <w:right w:w="0" w:type="dxa"/>
        </w:tblCellMar>
      </w:tblPr>
      <w:tblGrid>
        <w:gridCol w:w="1720"/>
        <w:gridCol w:w="906"/>
        <w:gridCol w:w="951"/>
        <w:gridCol w:w="840"/>
        <w:gridCol w:w="420"/>
        <w:gridCol w:w="96"/>
        <w:gridCol w:w="1293"/>
        <w:gridCol w:w="491"/>
        <w:gridCol w:w="859"/>
        <w:gridCol w:w="992"/>
      </w:tblGrid>
      <w:tr w14:paraId="71BB5732">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28C46391">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比选申请人名称</w:t>
            </w:r>
          </w:p>
        </w:tc>
        <w:tc>
          <w:tcPr>
            <w:tcW w:w="6848" w:type="dxa"/>
            <w:gridSpan w:val="9"/>
            <w:tcBorders>
              <w:top w:val="single" w:color="000000" w:sz="4" w:space="0"/>
              <w:left w:val="single" w:color="000000" w:sz="4" w:space="0"/>
              <w:bottom w:val="single" w:color="000000" w:sz="4" w:space="0"/>
              <w:right w:val="single" w:color="000000" w:sz="4" w:space="0"/>
            </w:tcBorders>
            <w:noWrap w:val="0"/>
            <w:vAlign w:val="top"/>
          </w:tcPr>
          <w:p w14:paraId="0C9961FE">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52E52C54">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3237E0F6">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注册地址</w:t>
            </w:r>
          </w:p>
        </w:tc>
        <w:tc>
          <w:tcPr>
            <w:tcW w:w="3213" w:type="dxa"/>
            <w:gridSpan w:val="5"/>
            <w:tcBorders>
              <w:top w:val="single" w:color="000000" w:sz="4" w:space="0"/>
              <w:left w:val="single" w:color="000000" w:sz="4" w:space="0"/>
              <w:bottom w:val="single" w:color="000000" w:sz="4" w:space="0"/>
              <w:right w:val="single" w:color="000000" w:sz="4" w:space="0"/>
            </w:tcBorders>
            <w:noWrap w:val="0"/>
            <w:vAlign w:val="top"/>
          </w:tcPr>
          <w:p w14:paraId="58DCCEED">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noWrap w:val="0"/>
            <w:vAlign w:val="top"/>
          </w:tcPr>
          <w:p w14:paraId="2B48D6AF">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top"/>
          </w:tcPr>
          <w:p w14:paraId="18FC658B">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07704665">
        <w:tblPrEx>
          <w:tblCellMar>
            <w:top w:w="0" w:type="dxa"/>
            <w:left w:w="0" w:type="dxa"/>
            <w:bottom w:w="0" w:type="dxa"/>
            <w:right w:w="0" w:type="dxa"/>
          </w:tblCellMar>
        </w:tblPrEx>
        <w:tc>
          <w:tcPr>
            <w:tcW w:w="1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C2C9CFB">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联系方式</w:t>
            </w:r>
          </w:p>
        </w:tc>
        <w:tc>
          <w:tcPr>
            <w:tcW w:w="906" w:type="dxa"/>
            <w:tcBorders>
              <w:top w:val="single" w:color="000000" w:sz="4" w:space="0"/>
              <w:left w:val="single" w:color="000000" w:sz="4" w:space="0"/>
              <w:bottom w:val="single" w:color="000000" w:sz="4" w:space="0"/>
              <w:right w:val="single" w:color="000000" w:sz="4" w:space="0"/>
            </w:tcBorders>
            <w:noWrap w:val="0"/>
            <w:vAlign w:val="top"/>
          </w:tcPr>
          <w:p w14:paraId="4E8DCF87">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联系人</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top"/>
          </w:tcPr>
          <w:p w14:paraId="23649187">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noWrap w:val="0"/>
            <w:vAlign w:val="top"/>
          </w:tcPr>
          <w:p w14:paraId="5B569DCB">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电话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top"/>
          </w:tcPr>
          <w:p w14:paraId="24ECECF4">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455EEB31">
        <w:tblPrEx>
          <w:tblCellMar>
            <w:top w:w="0" w:type="dxa"/>
            <w:left w:w="0" w:type="dxa"/>
            <w:bottom w:w="0" w:type="dxa"/>
            <w:right w:w="0" w:type="dxa"/>
          </w:tblCellMar>
        </w:tblPrEx>
        <w:tc>
          <w:tcPr>
            <w:tcW w:w="1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79578">
            <w:pPr>
              <w:keepNext w:val="0"/>
              <w:keepLines w:val="0"/>
              <w:widowControl/>
              <w:suppressLineNumbers w:val="0"/>
              <w:spacing w:before="0" w:beforeAutospacing="0" w:after="0" w:afterAutospacing="0"/>
              <w:ind w:left="0" w:right="0"/>
              <w:jc w:val="left"/>
              <w:rPr>
                <w:rFonts w:hint="eastAsia" w:ascii="仿宋" w:hAnsi="仿宋" w:eastAsia="仿宋" w:cs="仿宋"/>
                <w:sz w:val="24"/>
              </w:rPr>
            </w:pPr>
          </w:p>
        </w:tc>
        <w:tc>
          <w:tcPr>
            <w:tcW w:w="906" w:type="dxa"/>
            <w:tcBorders>
              <w:top w:val="single" w:color="000000" w:sz="4" w:space="0"/>
              <w:left w:val="single" w:color="000000" w:sz="4" w:space="0"/>
              <w:bottom w:val="single" w:color="000000" w:sz="4" w:space="0"/>
              <w:right w:val="single" w:color="000000" w:sz="4" w:space="0"/>
            </w:tcBorders>
            <w:noWrap w:val="0"/>
            <w:vAlign w:val="top"/>
          </w:tcPr>
          <w:p w14:paraId="2AB9344E">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传</w:t>
            </w:r>
            <w:r>
              <w:rPr>
                <w:rFonts w:hint="eastAsia" w:ascii="仿宋" w:hAnsi="仿宋" w:eastAsia="仿宋" w:cs="仿宋"/>
                <w:sz w:val="24"/>
              </w:rPr>
              <w:tab/>
            </w:r>
            <w:r>
              <w:rPr>
                <w:rFonts w:hint="eastAsia" w:ascii="仿宋" w:hAnsi="仿宋" w:eastAsia="仿宋" w:cs="仿宋"/>
                <w:sz w:val="24"/>
              </w:rPr>
              <w:t>真</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top"/>
          </w:tcPr>
          <w:p w14:paraId="7C673147">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noWrap w:val="0"/>
            <w:vAlign w:val="top"/>
          </w:tcPr>
          <w:p w14:paraId="61B5AED0">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网址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top"/>
          </w:tcPr>
          <w:p w14:paraId="1855859F">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69C87137">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64CFFE5B">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组织结构</w:t>
            </w:r>
          </w:p>
        </w:tc>
        <w:tc>
          <w:tcPr>
            <w:tcW w:w="6848" w:type="dxa"/>
            <w:gridSpan w:val="9"/>
            <w:tcBorders>
              <w:top w:val="single" w:color="000000" w:sz="4" w:space="0"/>
              <w:left w:val="single" w:color="000000" w:sz="4" w:space="0"/>
              <w:bottom w:val="single" w:color="000000" w:sz="4" w:space="0"/>
              <w:right w:val="single" w:color="000000" w:sz="4" w:space="0"/>
            </w:tcBorders>
            <w:noWrap w:val="0"/>
            <w:vAlign w:val="top"/>
          </w:tcPr>
          <w:p w14:paraId="3CA0D794">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2A9BB82D">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5CD2C067">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法定代表人</w:t>
            </w:r>
          </w:p>
        </w:tc>
        <w:tc>
          <w:tcPr>
            <w:tcW w:w="906" w:type="dxa"/>
            <w:tcBorders>
              <w:top w:val="single" w:color="000000" w:sz="4" w:space="0"/>
              <w:left w:val="single" w:color="000000" w:sz="4" w:space="0"/>
              <w:bottom w:val="single" w:color="000000" w:sz="4" w:space="0"/>
              <w:right w:val="single" w:color="000000" w:sz="4" w:space="0"/>
            </w:tcBorders>
            <w:noWrap w:val="0"/>
            <w:vAlign w:val="top"/>
          </w:tcPr>
          <w:p w14:paraId="072D1C08">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noWrap w:val="0"/>
            <w:vAlign w:val="top"/>
          </w:tcPr>
          <w:p w14:paraId="507EB766">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top"/>
          </w:tcPr>
          <w:p w14:paraId="3A01FA83">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top"/>
          </w:tcPr>
          <w:p w14:paraId="55AC3F59">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noWrap w:val="0"/>
            <w:vAlign w:val="top"/>
          </w:tcPr>
          <w:p w14:paraId="27D27328">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79AF128D">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6A2FB335">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7740DE6E">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技术负责人</w:t>
            </w:r>
          </w:p>
        </w:tc>
        <w:tc>
          <w:tcPr>
            <w:tcW w:w="906" w:type="dxa"/>
            <w:tcBorders>
              <w:top w:val="single" w:color="000000" w:sz="4" w:space="0"/>
              <w:left w:val="single" w:color="000000" w:sz="4" w:space="0"/>
              <w:bottom w:val="single" w:color="000000" w:sz="4" w:space="0"/>
              <w:right w:val="single" w:color="000000" w:sz="4" w:space="0"/>
            </w:tcBorders>
            <w:noWrap w:val="0"/>
            <w:vAlign w:val="top"/>
          </w:tcPr>
          <w:p w14:paraId="7630FAFA">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noWrap w:val="0"/>
            <w:vAlign w:val="top"/>
          </w:tcPr>
          <w:p w14:paraId="4ACF806D">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top"/>
          </w:tcPr>
          <w:p w14:paraId="40D35756">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top"/>
          </w:tcPr>
          <w:p w14:paraId="0111122C">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noWrap w:val="0"/>
            <w:vAlign w:val="top"/>
          </w:tcPr>
          <w:p w14:paraId="5C01D971">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14AE4B2A">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6A56207F">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588D1111">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成立时间</w:t>
            </w:r>
          </w:p>
        </w:tc>
        <w:tc>
          <w:tcPr>
            <w:tcW w:w="1857" w:type="dxa"/>
            <w:gridSpan w:val="2"/>
            <w:tcBorders>
              <w:top w:val="single" w:color="000000" w:sz="4" w:space="0"/>
              <w:left w:val="single" w:color="000000" w:sz="4" w:space="0"/>
              <w:bottom w:val="single" w:color="000000" w:sz="4" w:space="0"/>
              <w:right w:val="single" w:color="000000" w:sz="4" w:space="0"/>
            </w:tcBorders>
            <w:noWrap w:val="0"/>
            <w:vAlign w:val="top"/>
          </w:tcPr>
          <w:p w14:paraId="36252C7A">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top"/>
          </w:tcPr>
          <w:p w14:paraId="4DF7A111">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员工总人数：</w:t>
            </w:r>
          </w:p>
        </w:tc>
      </w:tr>
      <w:tr w14:paraId="75D5A819">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533F50FA">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企业资质等级</w:t>
            </w:r>
          </w:p>
        </w:tc>
        <w:tc>
          <w:tcPr>
            <w:tcW w:w="1857" w:type="dxa"/>
            <w:gridSpan w:val="2"/>
            <w:tcBorders>
              <w:top w:val="single" w:color="000000" w:sz="4" w:space="0"/>
              <w:left w:val="single" w:color="000000" w:sz="4" w:space="0"/>
              <w:bottom w:val="single" w:color="000000" w:sz="4" w:space="0"/>
              <w:right w:val="single" w:color="000000" w:sz="4" w:space="0"/>
            </w:tcBorders>
            <w:noWrap w:val="0"/>
            <w:vAlign w:val="top"/>
          </w:tcPr>
          <w:p w14:paraId="00D292C8">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top"/>
          </w:tcPr>
          <w:p w14:paraId="748231F9">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top"/>
          </w:tcPr>
          <w:p w14:paraId="0BD824DF">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项目经理</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top"/>
          </w:tcPr>
          <w:p w14:paraId="3A3EC027">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16C01D0D">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460B8468">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营业执照号</w:t>
            </w:r>
          </w:p>
        </w:tc>
        <w:tc>
          <w:tcPr>
            <w:tcW w:w="1857" w:type="dxa"/>
            <w:gridSpan w:val="2"/>
            <w:tcBorders>
              <w:top w:val="single" w:color="000000" w:sz="4" w:space="0"/>
              <w:left w:val="single" w:color="000000" w:sz="4" w:space="0"/>
              <w:bottom w:val="single" w:color="000000" w:sz="4" w:space="0"/>
              <w:right w:val="single" w:color="000000" w:sz="4" w:space="0"/>
            </w:tcBorders>
            <w:noWrap w:val="0"/>
            <w:vAlign w:val="top"/>
          </w:tcPr>
          <w:p w14:paraId="1E8058C4">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0CDFCE">
            <w:pPr>
              <w:keepNext w:val="0"/>
              <w:keepLines w:val="0"/>
              <w:widowControl/>
              <w:suppressLineNumbers w:val="0"/>
              <w:spacing w:before="0" w:beforeAutospacing="0" w:after="0" w:afterAutospacing="0"/>
              <w:ind w:left="0" w:right="0"/>
              <w:jc w:val="left"/>
              <w:rPr>
                <w:rFonts w:hint="eastAsia"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top"/>
          </w:tcPr>
          <w:p w14:paraId="295B0594">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top"/>
          </w:tcPr>
          <w:p w14:paraId="3A3AC46C">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33611DE6">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2E7DEA30">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注册资金</w:t>
            </w:r>
          </w:p>
        </w:tc>
        <w:tc>
          <w:tcPr>
            <w:tcW w:w="1857" w:type="dxa"/>
            <w:gridSpan w:val="2"/>
            <w:tcBorders>
              <w:top w:val="single" w:color="000000" w:sz="4" w:space="0"/>
              <w:left w:val="single" w:color="000000" w:sz="4" w:space="0"/>
              <w:bottom w:val="single" w:color="000000" w:sz="4" w:space="0"/>
              <w:right w:val="single" w:color="000000" w:sz="4" w:space="0"/>
            </w:tcBorders>
            <w:noWrap w:val="0"/>
            <w:vAlign w:val="top"/>
          </w:tcPr>
          <w:p w14:paraId="5D7DF8C7">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3C6B8">
            <w:pPr>
              <w:keepNext w:val="0"/>
              <w:keepLines w:val="0"/>
              <w:widowControl/>
              <w:suppressLineNumbers w:val="0"/>
              <w:spacing w:before="0" w:beforeAutospacing="0" w:after="0" w:afterAutospacing="0"/>
              <w:ind w:left="0" w:right="0"/>
              <w:jc w:val="left"/>
              <w:rPr>
                <w:rFonts w:hint="eastAsia"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top"/>
          </w:tcPr>
          <w:p w14:paraId="7B88E8A9">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top"/>
          </w:tcPr>
          <w:p w14:paraId="2D01825E">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67F16A7D">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4A12BE4F">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开户银行</w:t>
            </w:r>
          </w:p>
        </w:tc>
        <w:tc>
          <w:tcPr>
            <w:tcW w:w="1857" w:type="dxa"/>
            <w:gridSpan w:val="2"/>
            <w:tcBorders>
              <w:top w:val="single" w:color="000000" w:sz="4" w:space="0"/>
              <w:left w:val="single" w:color="000000" w:sz="4" w:space="0"/>
              <w:bottom w:val="single" w:color="000000" w:sz="4" w:space="0"/>
              <w:right w:val="single" w:color="000000" w:sz="4" w:space="0"/>
            </w:tcBorders>
            <w:noWrap w:val="0"/>
            <w:vAlign w:val="top"/>
          </w:tcPr>
          <w:p w14:paraId="51DB731D">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F56EA">
            <w:pPr>
              <w:keepNext w:val="0"/>
              <w:keepLines w:val="0"/>
              <w:widowControl/>
              <w:suppressLineNumbers w:val="0"/>
              <w:spacing w:before="0" w:beforeAutospacing="0" w:after="0" w:afterAutospacing="0"/>
              <w:ind w:left="0" w:right="0"/>
              <w:jc w:val="left"/>
              <w:rPr>
                <w:rFonts w:hint="eastAsia"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top"/>
          </w:tcPr>
          <w:p w14:paraId="31B483EE">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top"/>
          </w:tcPr>
          <w:p w14:paraId="7B4C6C44">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70DB66F5">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noWrap w:val="0"/>
            <w:vAlign w:val="top"/>
          </w:tcPr>
          <w:p w14:paraId="0EAF532B">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账号</w:t>
            </w:r>
          </w:p>
        </w:tc>
        <w:tc>
          <w:tcPr>
            <w:tcW w:w="1857" w:type="dxa"/>
            <w:gridSpan w:val="2"/>
            <w:tcBorders>
              <w:top w:val="single" w:color="000000" w:sz="4" w:space="0"/>
              <w:left w:val="single" w:color="000000" w:sz="4" w:space="0"/>
              <w:bottom w:val="single" w:color="000000" w:sz="4" w:space="0"/>
              <w:right w:val="single" w:color="000000" w:sz="4" w:space="0"/>
            </w:tcBorders>
            <w:noWrap w:val="0"/>
            <w:vAlign w:val="top"/>
          </w:tcPr>
          <w:p w14:paraId="0FA9AB46">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CEF19">
            <w:pPr>
              <w:keepNext w:val="0"/>
              <w:keepLines w:val="0"/>
              <w:widowControl/>
              <w:suppressLineNumbers w:val="0"/>
              <w:spacing w:before="0" w:beforeAutospacing="0" w:after="0" w:afterAutospacing="0"/>
              <w:ind w:left="0" w:right="0"/>
              <w:jc w:val="left"/>
              <w:rPr>
                <w:rFonts w:hint="eastAsia"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top"/>
          </w:tcPr>
          <w:p w14:paraId="2936961A">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技</w:t>
            </w:r>
            <w:r>
              <w:rPr>
                <w:rFonts w:hint="eastAsia" w:ascii="仿宋" w:hAnsi="仿宋" w:eastAsia="仿宋" w:cs="仿宋"/>
                <w:sz w:val="24"/>
              </w:rPr>
              <w:tab/>
            </w:r>
            <w:r>
              <w:rPr>
                <w:rFonts w:hint="eastAsia" w:ascii="仿宋" w:hAnsi="仿宋" w:eastAsia="仿宋" w:cs="仿宋"/>
                <w:sz w:val="24"/>
              </w:rPr>
              <w:t>工</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top"/>
          </w:tcPr>
          <w:p w14:paraId="1651AE3C">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3829E012">
        <w:tblPrEx>
          <w:tblCellMar>
            <w:top w:w="0" w:type="dxa"/>
            <w:left w:w="0" w:type="dxa"/>
            <w:bottom w:w="0" w:type="dxa"/>
            <w:right w:w="0" w:type="dxa"/>
          </w:tblCellMar>
        </w:tblPrEx>
        <w:trPr>
          <w:trHeight w:val="2121" w:hRule="atLeast"/>
        </w:trPr>
        <w:tc>
          <w:tcPr>
            <w:tcW w:w="1720" w:type="dxa"/>
            <w:tcBorders>
              <w:top w:val="single" w:color="000000" w:sz="4" w:space="0"/>
              <w:left w:val="single" w:color="000000" w:sz="4" w:space="0"/>
              <w:bottom w:val="single" w:color="000000" w:sz="4" w:space="0"/>
              <w:right w:val="single" w:color="000000" w:sz="4" w:space="0"/>
            </w:tcBorders>
            <w:noWrap w:val="0"/>
            <w:vAlign w:val="center"/>
          </w:tcPr>
          <w:p w14:paraId="4D8D8E15">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经营范围</w:t>
            </w:r>
          </w:p>
        </w:tc>
        <w:tc>
          <w:tcPr>
            <w:tcW w:w="6848" w:type="dxa"/>
            <w:gridSpan w:val="9"/>
            <w:tcBorders>
              <w:top w:val="single" w:color="000000" w:sz="4" w:space="0"/>
              <w:left w:val="single" w:color="000000" w:sz="4" w:space="0"/>
              <w:bottom w:val="single" w:color="000000" w:sz="4" w:space="0"/>
              <w:right w:val="single" w:color="000000" w:sz="4" w:space="0"/>
            </w:tcBorders>
            <w:noWrap w:val="0"/>
            <w:vAlign w:val="top"/>
          </w:tcPr>
          <w:p w14:paraId="08A8D6B3">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r w14:paraId="08414741">
        <w:tblPrEx>
          <w:tblCellMar>
            <w:top w:w="0" w:type="dxa"/>
            <w:left w:w="0" w:type="dxa"/>
            <w:bottom w:w="0" w:type="dxa"/>
            <w:right w:w="0" w:type="dxa"/>
          </w:tblCellMar>
        </w:tblPrEx>
        <w:trPr>
          <w:trHeight w:val="1850" w:hRule="atLeast"/>
        </w:trPr>
        <w:tc>
          <w:tcPr>
            <w:tcW w:w="1720" w:type="dxa"/>
            <w:tcBorders>
              <w:top w:val="single" w:color="000000" w:sz="4" w:space="0"/>
              <w:left w:val="single" w:color="000000" w:sz="4" w:space="0"/>
              <w:bottom w:val="single" w:color="000000" w:sz="4" w:space="0"/>
              <w:right w:val="single" w:color="000000" w:sz="4" w:space="0"/>
            </w:tcBorders>
            <w:noWrap w:val="0"/>
            <w:vAlign w:val="top"/>
          </w:tcPr>
          <w:p w14:paraId="716D3BC9">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r>
              <w:rPr>
                <w:rFonts w:hint="eastAsia" w:ascii="仿宋" w:hAnsi="仿宋" w:eastAsia="仿宋" w:cs="仿宋"/>
                <w:sz w:val="24"/>
              </w:rPr>
              <w:t>备注</w:t>
            </w:r>
          </w:p>
        </w:tc>
        <w:tc>
          <w:tcPr>
            <w:tcW w:w="6848" w:type="dxa"/>
            <w:gridSpan w:val="9"/>
            <w:tcBorders>
              <w:top w:val="single" w:color="000000" w:sz="4" w:space="0"/>
              <w:left w:val="single" w:color="000000" w:sz="4" w:space="0"/>
              <w:bottom w:val="single" w:color="000000" w:sz="4" w:space="0"/>
              <w:right w:val="single" w:color="000000" w:sz="4" w:space="0"/>
            </w:tcBorders>
            <w:noWrap w:val="0"/>
            <w:vAlign w:val="top"/>
          </w:tcPr>
          <w:p w14:paraId="74EB50B6">
            <w:pPr>
              <w:keepNext w:val="0"/>
              <w:keepLines w:val="0"/>
              <w:suppressLineNumbers w:val="0"/>
              <w:autoSpaceDE w:val="0"/>
              <w:autoSpaceDN w:val="0"/>
              <w:adjustRightInd w:val="0"/>
              <w:snapToGrid w:val="0"/>
              <w:spacing w:before="64" w:beforeAutospacing="0" w:after="0" w:afterAutospacing="0" w:line="360" w:lineRule="auto"/>
              <w:ind w:left="0" w:right="-110"/>
              <w:jc w:val="center"/>
              <w:rPr>
                <w:rFonts w:hint="eastAsia" w:ascii="仿宋" w:hAnsi="仿宋" w:eastAsia="仿宋" w:cs="仿宋"/>
                <w:sz w:val="24"/>
              </w:rPr>
            </w:pPr>
          </w:p>
        </w:tc>
      </w:tr>
    </w:tbl>
    <w:p w14:paraId="343C9CE9">
      <w:pPr>
        <w:rPr>
          <w:rFonts w:hint="eastAsia" w:ascii="仿宋" w:hAnsi="仿宋" w:eastAsia="仿宋" w:cs="仿宋"/>
          <w:kern w:val="0"/>
          <w:sz w:val="24"/>
        </w:rPr>
      </w:pPr>
    </w:p>
    <w:p w14:paraId="3D1CC2B7">
      <w:pPr>
        <w:rPr>
          <w:rFonts w:hint="eastAsia" w:ascii="仿宋" w:hAnsi="仿宋" w:eastAsia="仿宋" w:cs="仿宋"/>
          <w:kern w:val="0"/>
          <w:sz w:val="24"/>
        </w:rPr>
      </w:pPr>
    </w:p>
    <w:p w14:paraId="07194406">
      <w:pPr>
        <w:pStyle w:val="5"/>
        <w:tabs>
          <w:tab w:val="left" w:pos="720"/>
        </w:tabs>
        <w:jc w:val="left"/>
        <w:rPr>
          <w:rFonts w:hint="eastAsia" w:ascii="仿宋" w:hAnsi="仿宋" w:eastAsia="仿宋" w:cs="仿宋"/>
          <w:sz w:val="32"/>
          <w:szCs w:val="32"/>
        </w:rPr>
      </w:pPr>
      <w:r>
        <w:rPr>
          <w:rFonts w:hint="eastAsia" w:ascii="仿宋" w:hAnsi="仿宋" w:eastAsia="仿宋" w:cs="仿宋"/>
          <w:sz w:val="32"/>
          <w:szCs w:val="32"/>
        </w:rPr>
        <w:t>（四）比选申请人的营业执照</w:t>
      </w:r>
    </w:p>
    <w:p w14:paraId="31A605C8">
      <w:pPr>
        <w:pStyle w:val="5"/>
        <w:tabs>
          <w:tab w:val="left" w:pos="720"/>
        </w:tabs>
        <w:jc w:val="left"/>
        <w:rPr>
          <w:rFonts w:hint="eastAsia" w:ascii="仿宋" w:hAnsi="仿宋" w:eastAsia="仿宋" w:cs="仿宋"/>
          <w:color w:val="000000"/>
        </w:rPr>
      </w:pPr>
      <w:r>
        <w:rPr>
          <w:rFonts w:hint="eastAsia" w:ascii="仿宋" w:hAnsi="仿宋" w:eastAsia="仿宋" w:cs="仿宋"/>
          <w:sz w:val="32"/>
          <w:szCs w:val="32"/>
        </w:rPr>
        <w:t>（五）比选申请人资质证书</w:t>
      </w:r>
    </w:p>
    <w:p w14:paraId="06DBEE6D">
      <w:pPr>
        <w:pStyle w:val="5"/>
        <w:tabs>
          <w:tab w:val="left" w:pos="720"/>
        </w:tabs>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）信誉声明</w:t>
      </w:r>
    </w:p>
    <w:p w14:paraId="606203A7">
      <w:pPr>
        <w:pStyle w:val="12"/>
        <w:ind w:left="0" w:leftChars="0" w:firstLine="0" w:firstLineChars="0"/>
        <w:jc w:val="both"/>
        <w:rPr>
          <w:rFonts w:hint="eastAsia" w:ascii="仿宋" w:hAnsi="仿宋" w:eastAsia="仿宋" w:cs="仿宋"/>
          <w:b/>
          <w:kern w:val="0"/>
          <w:sz w:val="32"/>
          <w:szCs w:val="32"/>
          <w:lang w:val="en-US" w:eastAsia="zh-CN"/>
        </w:rPr>
      </w:pPr>
      <w:r>
        <w:rPr>
          <w:rFonts w:hint="eastAsia" w:ascii="仿宋" w:hAnsi="仿宋" w:eastAsia="仿宋" w:cs="仿宋"/>
          <w:b/>
          <w:kern w:val="0"/>
          <w:sz w:val="32"/>
          <w:szCs w:val="32"/>
        </w:rPr>
        <w:t>（</w:t>
      </w:r>
      <w:r>
        <w:rPr>
          <w:rFonts w:hint="eastAsia" w:ascii="仿宋" w:hAnsi="仿宋" w:eastAsia="仿宋" w:cs="仿宋"/>
          <w:b/>
          <w:kern w:val="0"/>
          <w:sz w:val="32"/>
          <w:szCs w:val="32"/>
          <w:lang w:val="en-US" w:eastAsia="zh-CN"/>
        </w:rPr>
        <w:t>七</w:t>
      </w:r>
      <w:r>
        <w:rPr>
          <w:rFonts w:hint="eastAsia" w:ascii="仿宋" w:hAnsi="仿宋" w:eastAsia="仿宋" w:cs="仿宋"/>
          <w:b/>
          <w:kern w:val="0"/>
          <w:sz w:val="32"/>
          <w:szCs w:val="32"/>
        </w:rPr>
        <w:t>）申请人认为有必要提供的其他资</w:t>
      </w:r>
      <w:r>
        <w:rPr>
          <w:rFonts w:hint="eastAsia" w:ascii="仿宋" w:hAnsi="仿宋" w:eastAsia="仿宋" w:cs="仿宋"/>
          <w:b/>
          <w:kern w:val="0"/>
          <w:sz w:val="32"/>
          <w:szCs w:val="32"/>
          <w:lang w:val="en-US" w:eastAsia="zh-CN"/>
        </w:rPr>
        <w:t>料</w:t>
      </w:r>
    </w:p>
    <w:p w14:paraId="14A49D1E">
      <w:pPr>
        <w:spacing w:after="120" w:line="360" w:lineRule="auto"/>
        <w:jc w:val="center"/>
        <w:rPr>
          <w:rFonts w:hint="eastAsia" w:ascii="仿宋" w:hAnsi="仿宋" w:eastAsia="仿宋" w:cs="仿宋"/>
          <w:b/>
          <w:sz w:val="36"/>
          <w:szCs w:val="36"/>
        </w:rPr>
      </w:pPr>
      <w:r>
        <w:rPr>
          <w:rFonts w:hint="eastAsia" w:ascii="仿宋" w:hAnsi="仿宋" w:eastAsia="仿宋" w:cs="仿宋"/>
          <w:b/>
          <w:kern w:val="0"/>
          <w:sz w:val="32"/>
          <w:szCs w:val="32"/>
        </w:rPr>
        <w:br w:type="page"/>
      </w:r>
      <w:r>
        <w:rPr>
          <w:rFonts w:hint="eastAsia" w:ascii="仿宋" w:hAnsi="仿宋" w:eastAsia="仿宋" w:cs="仿宋"/>
          <w:b/>
          <w:kern w:val="0"/>
          <w:sz w:val="32"/>
          <w:szCs w:val="32"/>
          <w:lang w:val="en-US" w:eastAsia="zh-CN"/>
        </w:rPr>
        <w:t>第三章合同、</w:t>
      </w:r>
      <w:r>
        <w:rPr>
          <w:rFonts w:hint="eastAsia" w:ascii="仿宋" w:hAnsi="仿宋" w:eastAsia="仿宋" w:cs="仿宋"/>
          <w:b/>
          <w:sz w:val="36"/>
          <w:szCs w:val="36"/>
        </w:rPr>
        <w:t>廉洁协议</w:t>
      </w:r>
    </w:p>
    <w:p w14:paraId="26603AF1">
      <w:pPr>
        <w:jc w:val="center"/>
        <w:rPr>
          <w:rFonts w:hint="eastAsia" w:ascii="宋体" w:hAnsi="宋体"/>
          <w:b/>
          <w:sz w:val="72"/>
          <w:szCs w:val="72"/>
        </w:rPr>
      </w:pPr>
      <w:r>
        <w:rPr>
          <w:rFonts w:hint="eastAsia" w:ascii="宋体" w:hAnsi="宋体"/>
          <w:b/>
          <w:sz w:val="72"/>
          <w:szCs w:val="72"/>
          <w:lang w:val="en-US" w:eastAsia="zh-CN"/>
        </w:rPr>
        <w:t>工程</w:t>
      </w:r>
      <w:r>
        <w:rPr>
          <w:rFonts w:hint="eastAsia" w:ascii="宋体" w:hAnsi="宋体"/>
          <w:b/>
          <w:sz w:val="72"/>
          <w:szCs w:val="72"/>
        </w:rPr>
        <w:t>勘察外业见证合同</w:t>
      </w:r>
    </w:p>
    <w:p w14:paraId="41FA6DAA">
      <w:pPr>
        <w:jc w:val="center"/>
        <w:rPr>
          <w:rFonts w:hint="eastAsia" w:ascii="宋体" w:hAnsi="宋体"/>
          <w:sz w:val="28"/>
        </w:rPr>
      </w:pPr>
    </w:p>
    <w:p w14:paraId="3A6848DA">
      <w:pPr>
        <w:jc w:val="center"/>
        <w:rPr>
          <w:rFonts w:hint="eastAsia" w:ascii="宋体" w:hAnsi="宋体"/>
          <w:sz w:val="28"/>
        </w:rPr>
      </w:pPr>
    </w:p>
    <w:p w14:paraId="45C0EDAD">
      <w:pPr>
        <w:spacing w:before="223" w:beforeLines="50" w:line="360" w:lineRule="auto"/>
        <w:ind w:firstLine="626" w:firstLineChars="196"/>
        <w:rPr>
          <w:rFonts w:hint="eastAsia" w:ascii="宋体" w:hAnsi="宋体"/>
          <w:w w:val="80"/>
          <w:sz w:val="32"/>
          <w:szCs w:val="32"/>
        </w:rPr>
      </w:pPr>
      <w:r>
        <w:rPr>
          <w:rFonts w:hint="eastAsia" w:ascii="宋体" w:hAnsi="宋体"/>
          <w:sz w:val="32"/>
          <w:szCs w:val="32"/>
        </w:rPr>
        <w:t>工程名称：</w:t>
      </w:r>
      <w:r>
        <w:rPr>
          <w:rFonts w:hint="eastAsia" w:ascii="宋体" w:hAnsi="宋体"/>
          <w:w w:val="80"/>
          <w:sz w:val="32"/>
          <w:szCs w:val="32"/>
          <w:u w:val="single"/>
        </w:rPr>
        <w:t xml:space="preserve"> </w:t>
      </w:r>
      <w:r>
        <w:rPr>
          <w:rFonts w:hint="eastAsia" w:ascii="宋体" w:hAnsi="宋体"/>
          <w:w w:val="80"/>
          <w:sz w:val="32"/>
          <w:szCs w:val="32"/>
          <w:u w:val="single"/>
          <w:lang w:val="en-US" w:eastAsia="zh-CN"/>
        </w:rPr>
        <w:t xml:space="preserve">                                          </w:t>
      </w:r>
      <w:r>
        <w:rPr>
          <w:rFonts w:hint="eastAsia" w:ascii="宋体" w:hAnsi="宋体"/>
          <w:color w:val="000000"/>
          <w:sz w:val="32"/>
          <w:szCs w:val="32"/>
          <w:u w:val="single"/>
        </w:rPr>
        <w:t xml:space="preserve"> </w:t>
      </w:r>
      <w:r>
        <w:rPr>
          <w:rFonts w:hint="eastAsia" w:ascii="宋体" w:hAnsi="宋体"/>
          <w:sz w:val="32"/>
          <w:szCs w:val="32"/>
          <w:u w:val="single"/>
        </w:rPr>
        <w:t xml:space="preserve">      </w:t>
      </w:r>
    </w:p>
    <w:p w14:paraId="2ED36B82">
      <w:pPr>
        <w:spacing w:before="223" w:beforeLines="50" w:line="360" w:lineRule="auto"/>
        <w:ind w:firstLine="626" w:firstLineChars="196"/>
        <w:rPr>
          <w:rFonts w:hint="eastAsia" w:ascii="宋体" w:hAnsi="宋体"/>
          <w:sz w:val="32"/>
          <w:szCs w:val="32"/>
        </w:rPr>
      </w:pPr>
      <w:r>
        <w:rPr>
          <w:rFonts w:hint="eastAsia" w:ascii="宋体" w:hAnsi="宋体"/>
          <w:sz w:val="32"/>
          <w:szCs w:val="32"/>
        </w:rPr>
        <w:t>工程地点：</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4A07F913">
      <w:pPr>
        <w:spacing w:before="223" w:beforeLines="50" w:line="360" w:lineRule="auto"/>
        <w:ind w:firstLine="626" w:firstLineChars="196"/>
        <w:rPr>
          <w:rFonts w:hint="eastAsia" w:ascii="宋体" w:hAnsi="宋体"/>
          <w:sz w:val="32"/>
          <w:szCs w:val="32"/>
          <w:u w:val="single"/>
        </w:rPr>
      </w:pPr>
      <w:r>
        <w:rPr>
          <w:rFonts w:hint="eastAsia" w:ascii="宋体" w:hAnsi="宋体"/>
          <w:sz w:val="32"/>
          <w:szCs w:val="32"/>
        </w:rPr>
        <w:t>合同编号：</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p>
    <w:p w14:paraId="27C2BDB9">
      <w:pPr>
        <w:spacing w:before="223" w:beforeLines="50" w:line="360" w:lineRule="auto"/>
        <w:ind w:firstLine="626" w:firstLineChars="196"/>
        <w:rPr>
          <w:rFonts w:hint="eastAsia" w:ascii="宋体" w:hAnsi="宋体"/>
          <w:sz w:val="32"/>
          <w:szCs w:val="32"/>
          <w:u w:val="single"/>
        </w:rPr>
      </w:pPr>
      <w:r>
        <w:rPr>
          <w:rFonts w:hint="eastAsia" w:ascii="宋体" w:hAnsi="宋体"/>
          <w:sz w:val="32"/>
          <w:szCs w:val="32"/>
        </w:rPr>
        <w:t>发 包 方：</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4D0950ED">
      <w:pPr>
        <w:spacing w:before="223" w:beforeLines="50" w:line="360" w:lineRule="auto"/>
        <w:ind w:firstLine="626" w:firstLineChars="196"/>
        <w:rPr>
          <w:rFonts w:hint="eastAsia" w:ascii="宋体" w:hAnsi="宋体"/>
          <w:sz w:val="32"/>
          <w:szCs w:val="32"/>
          <w:u w:val="single"/>
        </w:rPr>
      </w:pPr>
      <w:r>
        <w:rPr>
          <w:rFonts w:hint="eastAsia" w:ascii="宋体" w:hAnsi="宋体"/>
          <w:sz w:val="32"/>
          <w:szCs w:val="32"/>
        </w:rPr>
        <w:t>见 证 方：</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51177017">
      <w:pPr>
        <w:spacing w:before="223" w:beforeLines="50" w:line="360" w:lineRule="auto"/>
        <w:ind w:firstLine="626" w:firstLineChars="196"/>
        <w:rPr>
          <w:rFonts w:hint="eastAsia" w:ascii="宋体" w:hAnsi="宋体"/>
          <w:sz w:val="32"/>
          <w:szCs w:val="32"/>
          <w:u w:val="single"/>
        </w:rPr>
      </w:pPr>
      <w:r>
        <w:rPr>
          <w:rFonts w:hint="eastAsia" w:ascii="宋体" w:hAnsi="宋体"/>
          <w:sz w:val="32"/>
          <w:szCs w:val="32"/>
        </w:rPr>
        <w:t>签订地址：</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4C0D0DAF">
      <w:pPr>
        <w:spacing w:before="223" w:beforeLines="50" w:line="360" w:lineRule="auto"/>
        <w:ind w:firstLine="626" w:firstLineChars="196"/>
        <w:rPr>
          <w:rFonts w:hint="eastAsia" w:ascii="宋体" w:hAnsi="宋体"/>
          <w:b/>
          <w:sz w:val="32"/>
          <w:u w:val="single"/>
        </w:rPr>
      </w:pPr>
      <w:r>
        <w:rPr>
          <w:rFonts w:hint="eastAsia" w:ascii="宋体" w:hAnsi="宋体"/>
          <w:sz w:val="32"/>
          <w:szCs w:val="32"/>
        </w:rPr>
        <w:t>签订日期：</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hint="eastAsia" w:ascii="宋体" w:hAnsi="宋体"/>
          <w:b/>
          <w:bCs/>
          <w:sz w:val="32"/>
          <w:u w:val="single"/>
        </w:rPr>
        <w:t xml:space="preserve">        </w:t>
      </w:r>
    </w:p>
    <w:p w14:paraId="41E8B264">
      <w:pPr>
        <w:ind w:firstLine="410" w:firstLineChars="196"/>
        <w:rPr>
          <w:rFonts w:hint="eastAsia" w:ascii="宋体" w:hAnsi="宋体"/>
          <w:b/>
        </w:rPr>
      </w:pPr>
    </w:p>
    <w:p w14:paraId="7E3AC1B9">
      <w:pPr>
        <w:ind w:firstLine="410" w:firstLineChars="196"/>
        <w:rPr>
          <w:rFonts w:hint="eastAsia" w:ascii="宋体" w:hAnsi="宋体"/>
          <w:b/>
        </w:rPr>
      </w:pPr>
      <w:r>
        <w:rPr>
          <w:rFonts w:hint="eastAsia" w:ascii="宋体" w:hAnsi="宋体"/>
          <w:b/>
        </w:rPr>
        <w:t xml:space="preserve"> </w:t>
      </w:r>
    </w:p>
    <w:p w14:paraId="73890192">
      <w:pPr>
        <w:rPr>
          <w:rFonts w:hint="eastAsia" w:ascii="宋体" w:hAnsi="宋体"/>
          <w:b/>
        </w:rPr>
      </w:pPr>
    </w:p>
    <w:p w14:paraId="4BB8158E">
      <w:pPr>
        <w:jc w:val="center"/>
        <w:rPr>
          <w:rFonts w:hint="eastAsia" w:ascii="宋体" w:hAnsi="宋体"/>
          <w:sz w:val="44"/>
          <w:szCs w:val="44"/>
        </w:rPr>
      </w:pPr>
      <w:r>
        <w:rPr>
          <w:rFonts w:hint="eastAsia" w:ascii="宋体" w:hAnsi="宋体"/>
          <w:sz w:val="36"/>
          <w:szCs w:val="36"/>
        </w:rPr>
        <w:t>重庆市工程勘察市场自律委员会</w:t>
      </w:r>
      <w:r>
        <w:rPr>
          <w:rFonts w:hint="eastAsia" w:ascii="宋体" w:hAnsi="宋体"/>
          <w:sz w:val="44"/>
          <w:szCs w:val="44"/>
        </w:rPr>
        <w:t xml:space="preserve">  </w:t>
      </w:r>
      <w:r>
        <w:rPr>
          <w:rFonts w:hint="eastAsia" w:ascii="宋体" w:hAnsi="宋体"/>
          <w:sz w:val="36"/>
          <w:szCs w:val="36"/>
        </w:rPr>
        <w:t>制</w:t>
      </w:r>
    </w:p>
    <w:p w14:paraId="06464FAA">
      <w:pPr>
        <w:spacing w:line="400" w:lineRule="exact"/>
        <w:rPr>
          <w:rFonts w:hint="eastAsia" w:ascii="宋体" w:hAnsi="宋体"/>
          <w:sz w:val="24"/>
        </w:rPr>
        <w:sectPr>
          <w:headerReference r:id="rId4" w:type="default"/>
          <w:footerReference r:id="rId5" w:type="default"/>
          <w:footerReference r:id="rId6" w:type="even"/>
          <w:pgSz w:w="11906" w:h="16838"/>
          <w:pgMar w:top="1418" w:right="1134" w:bottom="1418" w:left="1701" w:header="964" w:footer="964" w:gutter="284"/>
          <w:lnNumType w:countBy="0" w:restart="continuous"/>
          <w:cols w:space="720" w:num="1"/>
          <w:docGrid w:type="linesAndChars" w:linePitch="447" w:charSpace="-338"/>
        </w:sectPr>
      </w:pPr>
    </w:p>
    <w:p w14:paraId="53A30DA0">
      <w:pPr>
        <w:spacing w:line="400" w:lineRule="exact"/>
        <w:jc w:val="left"/>
        <w:rPr>
          <w:rFonts w:hint="eastAsia" w:ascii="宋体" w:hAnsi="宋体"/>
          <w:sz w:val="24"/>
        </w:rPr>
      </w:pPr>
      <w:r>
        <w:rPr>
          <w:rFonts w:hint="eastAsia" w:ascii="宋体" w:hAnsi="宋体"/>
          <w:sz w:val="24"/>
        </w:rPr>
        <w:t>发包方：</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以下简称甲方)</w:t>
      </w:r>
    </w:p>
    <w:p w14:paraId="54D4CA9F">
      <w:pPr>
        <w:spacing w:line="400" w:lineRule="exact"/>
        <w:jc w:val="left"/>
        <w:rPr>
          <w:rFonts w:hint="eastAsia" w:ascii="宋体" w:hAnsi="宋体"/>
          <w:sz w:val="24"/>
        </w:rPr>
      </w:pPr>
      <w:r>
        <w:rPr>
          <w:rFonts w:hint="eastAsia" w:ascii="宋体" w:hAnsi="宋体"/>
          <w:sz w:val="24"/>
        </w:rPr>
        <w:t>见证方：</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以下简称乙方)</w:t>
      </w:r>
    </w:p>
    <w:p w14:paraId="4AA85A14">
      <w:pPr>
        <w:spacing w:line="400" w:lineRule="exact"/>
        <w:ind w:firstLine="540" w:firstLineChars="225"/>
        <w:jc w:val="left"/>
        <w:rPr>
          <w:rFonts w:hint="eastAsia" w:ascii="宋体" w:hAnsi="宋体"/>
          <w:sz w:val="24"/>
        </w:rPr>
      </w:pPr>
      <w:r>
        <w:rPr>
          <w:rFonts w:hint="eastAsia" w:ascii="宋体" w:hAnsi="宋体"/>
          <w:sz w:val="24"/>
        </w:rPr>
        <w:t>甲方委托乙方承担</w:t>
      </w:r>
      <w:r>
        <w:rPr>
          <w:rFonts w:hint="eastAsia" w:ascii="宋体" w:hAnsi="宋体"/>
          <w:color w:val="000000"/>
          <w:sz w:val="24"/>
          <w:u w:val="single"/>
          <w:lang w:val="en-US" w:eastAsia="zh-CN"/>
        </w:rPr>
        <w:t xml:space="preserve">                                 </w:t>
      </w:r>
      <w:r>
        <w:rPr>
          <w:rFonts w:hint="eastAsia" w:ascii="宋体" w:hAnsi="宋体"/>
          <w:sz w:val="24"/>
        </w:rPr>
        <w:t>任务。根据《中华人民共和国</w:t>
      </w:r>
      <w:r>
        <w:rPr>
          <w:rFonts w:hint="eastAsia" w:ascii="宋体" w:hAnsi="宋体"/>
          <w:sz w:val="24"/>
          <w:lang w:val="en-US" w:eastAsia="zh-CN"/>
        </w:rPr>
        <w:t>民法典</w:t>
      </w:r>
      <w:r>
        <w:rPr>
          <w:rFonts w:hint="eastAsia" w:ascii="宋体" w:hAnsi="宋体"/>
          <w:sz w:val="24"/>
        </w:rPr>
        <w:t>》及国家有关法规规定和渝建发[2008]209号文精神，结合本工程的具体情况，为明确责任，确保工程勘察外业见证工作质量，经甲乙双方协商一致，签订本合同，共同遵守。</w:t>
      </w:r>
    </w:p>
    <w:p w14:paraId="607C115A">
      <w:pPr>
        <w:spacing w:line="400" w:lineRule="exact"/>
        <w:ind w:firstLine="422" w:firstLineChars="200"/>
        <w:rPr>
          <w:rFonts w:hint="eastAsia" w:ascii="宋体" w:hAnsi="宋体"/>
          <w:szCs w:val="21"/>
        </w:rPr>
      </w:pPr>
      <w:r>
        <w:rPr>
          <w:rFonts w:hint="eastAsia" w:ascii="宋体" w:hAnsi="宋体"/>
          <w:b/>
          <w:szCs w:val="21"/>
        </w:rPr>
        <w:t xml:space="preserve">第一条  </w:t>
      </w:r>
      <w:r>
        <w:rPr>
          <w:rFonts w:hint="eastAsia" w:ascii="宋体" w:hAnsi="宋体"/>
          <w:sz w:val="24"/>
        </w:rPr>
        <w:t>工程概况</w:t>
      </w:r>
    </w:p>
    <w:p w14:paraId="32DB7463">
      <w:pPr>
        <w:spacing w:line="400" w:lineRule="exact"/>
        <w:ind w:firstLine="480" w:firstLineChars="200"/>
        <w:rPr>
          <w:rFonts w:hint="eastAsia" w:ascii="宋体" w:hAnsi="宋体"/>
          <w:b/>
          <w:sz w:val="24"/>
          <w:u w:val="single"/>
        </w:rPr>
      </w:pPr>
      <w:r>
        <w:rPr>
          <w:rFonts w:hint="eastAsia" w:ascii="宋体" w:hAnsi="宋体"/>
          <w:sz w:val="24"/>
        </w:rPr>
        <w:t>1.1  工程建设地点：</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33E73039">
      <w:pPr>
        <w:spacing w:line="400" w:lineRule="exact"/>
        <w:ind w:firstLine="480" w:firstLineChars="200"/>
        <w:rPr>
          <w:rFonts w:hint="eastAsia" w:ascii="宋体" w:hAnsi="宋体"/>
          <w:sz w:val="24"/>
          <w:u w:val="single"/>
        </w:rPr>
      </w:pPr>
      <w:r>
        <w:rPr>
          <w:rFonts w:hint="eastAsia" w:ascii="宋体" w:hAnsi="宋体"/>
          <w:sz w:val="24"/>
        </w:rPr>
        <w:t>1.2  预计外业见证工作量：</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D564141">
      <w:pPr>
        <w:spacing w:line="400" w:lineRule="exact"/>
        <w:ind w:firstLine="422" w:firstLineChars="200"/>
        <w:rPr>
          <w:rFonts w:hint="eastAsia" w:ascii="宋体" w:hAnsi="宋体"/>
          <w:sz w:val="24"/>
        </w:rPr>
      </w:pPr>
      <w:r>
        <w:rPr>
          <w:rFonts w:hint="eastAsia" w:ascii="宋体" w:hAnsi="宋体"/>
          <w:b/>
          <w:szCs w:val="21"/>
        </w:rPr>
        <w:t>第二条</w:t>
      </w:r>
      <w:r>
        <w:rPr>
          <w:rFonts w:hint="eastAsia" w:ascii="宋体" w:hAnsi="宋体"/>
          <w:sz w:val="24"/>
        </w:rPr>
        <w:t xml:space="preserve">  甲方应及时向乙方提供下列文件资料，并对其可靠性负责。</w:t>
      </w:r>
    </w:p>
    <w:p w14:paraId="14796941">
      <w:pPr>
        <w:spacing w:line="400" w:lineRule="exact"/>
        <w:ind w:firstLine="480" w:firstLineChars="200"/>
        <w:rPr>
          <w:rFonts w:hint="eastAsia" w:ascii="宋体" w:hAnsi="宋体"/>
          <w:sz w:val="24"/>
        </w:rPr>
      </w:pPr>
      <w:r>
        <w:rPr>
          <w:rFonts w:hint="eastAsia" w:ascii="宋体" w:hAnsi="宋体"/>
          <w:sz w:val="24"/>
        </w:rPr>
        <w:t>2.1  提供本工程勘察单位资质、项目负责人资格、勘察外业钻探、岩土测试等岗位培训合格证等相关资料（复印件并加盖行政公章）。</w:t>
      </w:r>
    </w:p>
    <w:p w14:paraId="4994E1BA">
      <w:pPr>
        <w:spacing w:line="400" w:lineRule="exact"/>
        <w:ind w:firstLine="480" w:firstLineChars="200"/>
        <w:rPr>
          <w:rFonts w:hint="eastAsia" w:ascii="宋体" w:hAnsi="宋体"/>
          <w:sz w:val="24"/>
        </w:rPr>
      </w:pPr>
      <w:r>
        <w:rPr>
          <w:rFonts w:hint="eastAsia" w:ascii="宋体" w:hAnsi="宋体"/>
          <w:sz w:val="24"/>
        </w:rPr>
        <w:t>2.2  提供工程勘察有关技术资料：勘察合同（含钻探劳务合同）、任务委托书、勘察纲要（含勘察工作布置）、勘探点平面布置图、测量控制点等资料。</w:t>
      </w:r>
    </w:p>
    <w:p w14:paraId="5696FF0F">
      <w:pPr>
        <w:spacing w:line="400" w:lineRule="exact"/>
        <w:ind w:firstLine="422" w:firstLineChars="200"/>
        <w:rPr>
          <w:rFonts w:hint="eastAsia" w:ascii="宋体" w:hAnsi="宋体"/>
          <w:sz w:val="24"/>
        </w:rPr>
      </w:pPr>
      <w:r>
        <w:rPr>
          <w:rFonts w:hint="eastAsia" w:ascii="宋体" w:hAnsi="宋体"/>
          <w:b/>
          <w:szCs w:val="21"/>
        </w:rPr>
        <w:t xml:space="preserve">第三条 </w:t>
      </w:r>
      <w:r>
        <w:rPr>
          <w:rFonts w:hint="eastAsia" w:ascii="宋体" w:hAnsi="宋体"/>
          <w:szCs w:val="21"/>
        </w:rPr>
        <w:t xml:space="preserve"> </w:t>
      </w:r>
      <w:r>
        <w:rPr>
          <w:rFonts w:hint="eastAsia" w:ascii="宋体" w:hAnsi="宋体"/>
          <w:sz w:val="24"/>
        </w:rPr>
        <w:t>乙方负责向甲方派遣工程勘察外业见证员到现场进行见证，并按规定提交</w:t>
      </w:r>
      <w:r>
        <w:rPr>
          <w:rFonts w:hint="eastAsia" w:ascii="宋体" w:hAnsi="宋体"/>
          <w:bCs/>
          <w:sz w:val="24"/>
        </w:rPr>
        <w:t>工程</w:t>
      </w:r>
      <w:r>
        <w:rPr>
          <w:rFonts w:hint="eastAsia" w:ascii="宋体" w:hAnsi="宋体"/>
          <w:sz w:val="24"/>
        </w:rPr>
        <w:t>勘察外业见证成果资料4份（一式肆份）。</w:t>
      </w:r>
    </w:p>
    <w:p w14:paraId="566127B8">
      <w:pPr>
        <w:spacing w:line="400" w:lineRule="exact"/>
        <w:ind w:firstLine="422" w:firstLineChars="200"/>
        <w:rPr>
          <w:rFonts w:hint="eastAsia" w:ascii="宋体" w:hAnsi="宋体"/>
          <w:sz w:val="24"/>
        </w:rPr>
      </w:pPr>
      <w:r>
        <w:rPr>
          <w:rFonts w:hint="eastAsia" w:ascii="宋体" w:hAnsi="宋体"/>
          <w:b/>
          <w:szCs w:val="21"/>
        </w:rPr>
        <w:t xml:space="preserve">第四条  </w:t>
      </w:r>
      <w:r>
        <w:rPr>
          <w:rFonts w:hint="eastAsia" w:ascii="宋体" w:hAnsi="宋体"/>
          <w:sz w:val="24"/>
        </w:rPr>
        <w:t>开工及提交外业见证成果资料的时间和收费标准及付费方式</w:t>
      </w:r>
    </w:p>
    <w:p w14:paraId="162EFB9D">
      <w:pPr>
        <w:spacing w:line="400" w:lineRule="exact"/>
        <w:ind w:firstLine="480" w:firstLineChars="200"/>
        <w:rPr>
          <w:rFonts w:hint="eastAsia" w:ascii="宋体" w:hAnsi="宋体"/>
          <w:sz w:val="24"/>
        </w:rPr>
      </w:pPr>
      <w:r>
        <w:rPr>
          <w:rFonts w:hint="eastAsia" w:ascii="宋体" w:hAnsi="宋体"/>
          <w:sz w:val="24"/>
        </w:rPr>
        <w:t>4.1  开工及提交外业见证成果资料的时间。</w:t>
      </w:r>
    </w:p>
    <w:p w14:paraId="0C5B39DF">
      <w:pPr>
        <w:spacing w:line="400" w:lineRule="exact"/>
        <w:ind w:firstLine="480" w:firstLineChars="200"/>
        <w:rPr>
          <w:rFonts w:hint="eastAsia" w:ascii="宋体" w:hAnsi="宋体"/>
          <w:sz w:val="24"/>
        </w:rPr>
      </w:pPr>
      <w:r>
        <w:rPr>
          <w:rFonts w:hint="eastAsia" w:ascii="宋体" w:hAnsi="宋体"/>
          <w:sz w:val="24"/>
        </w:rPr>
        <w:t>4.1.1  本工程的外业见证工作定于</w:t>
      </w:r>
      <w:r>
        <w:rPr>
          <w:rFonts w:hint="eastAsia" w:ascii="宋体" w:hAnsi="宋体"/>
          <w:b/>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sz w:val="24"/>
        </w:rPr>
        <w:t>日或以甲方下达的开工通知为准，</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日前提交外业见证成果资料，由于甲方或乙方的原因未能按期开工或提交成果资料时，按本合同第六条规定办理。</w:t>
      </w:r>
    </w:p>
    <w:p w14:paraId="59CF3EB6">
      <w:pPr>
        <w:spacing w:line="400" w:lineRule="exact"/>
        <w:ind w:firstLine="480" w:firstLineChars="200"/>
        <w:rPr>
          <w:rFonts w:hint="eastAsia" w:ascii="宋体" w:hAnsi="宋体"/>
          <w:sz w:val="24"/>
        </w:rPr>
      </w:pPr>
      <w:r>
        <w:rPr>
          <w:rFonts w:hint="eastAsia" w:ascii="宋体" w:hAnsi="宋体"/>
          <w:sz w:val="24"/>
        </w:rPr>
        <w:t>4.1.2  外业见证工作有效期限以甲方下达的开工通知书或合同规定的时间为准。如遇特殊情况（工作量变化、不可抗力影响以及非乙方原因造成的停工、窝工等）时，工期顺延。</w:t>
      </w:r>
    </w:p>
    <w:p w14:paraId="66CC4CF6">
      <w:pPr>
        <w:spacing w:line="400" w:lineRule="exact"/>
        <w:ind w:firstLine="480" w:firstLineChars="200"/>
        <w:rPr>
          <w:rFonts w:hint="eastAsia" w:ascii="宋体" w:hAnsi="宋体"/>
          <w:sz w:val="24"/>
        </w:rPr>
      </w:pPr>
      <w:r>
        <w:rPr>
          <w:rFonts w:hint="eastAsia" w:ascii="宋体" w:hAnsi="宋体"/>
          <w:sz w:val="24"/>
        </w:rPr>
        <w:t>4.2  收费标准及付费方式</w:t>
      </w:r>
    </w:p>
    <w:p w14:paraId="1965FAE1">
      <w:pPr>
        <w:spacing w:line="400" w:lineRule="exact"/>
        <w:ind w:firstLine="480" w:firstLineChars="200"/>
        <w:rPr>
          <w:rFonts w:hint="eastAsia" w:ascii="宋体" w:hAnsi="宋体"/>
          <w:sz w:val="24"/>
        </w:rPr>
      </w:pPr>
      <w:r>
        <w:rPr>
          <w:rFonts w:hint="eastAsia" w:ascii="宋体" w:hAnsi="宋体"/>
          <w:sz w:val="24"/>
        </w:rPr>
        <w:t>4.2.1 本工程勘察外业见证费按国家发改委、建设部《关于印发（建设工程监理与相关服务收费管理规定）的通知》发改价格[2007]670号文收费，即按钻探进尺每米</w:t>
      </w:r>
      <w:r>
        <w:rPr>
          <w:rFonts w:hint="eastAsia" w:ascii="宋体" w:hAnsi="宋体"/>
          <w:sz w:val="24"/>
          <w:lang w:val="en-US" w:eastAsia="zh-CN"/>
        </w:rPr>
        <w:t xml:space="preserve"> </w:t>
      </w:r>
      <w:r>
        <w:rPr>
          <w:rFonts w:hint="eastAsia" w:ascii="宋体" w:hAnsi="宋体"/>
          <w:sz w:val="24"/>
          <w:u w:val="single"/>
          <w:lang w:val="en-US" w:eastAsia="zh-CN"/>
        </w:rPr>
        <w:t xml:space="preserve">     </w:t>
      </w:r>
      <w:r>
        <w:rPr>
          <w:rFonts w:hint="eastAsia" w:ascii="宋体" w:hAnsi="宋体"/>
          <w:sz w:val="24"/>
        </w:rPr>
        <w:t xml:space="preserve"> 元，本工程勘察外业见证费暂定金额</w:t>
      </w:r>
      <w:r>
        <w:rPr>
          <w:rFonts w:hint="eastAsia" w:ascii="宋体" w:hAnsi="宋体"/>
          <w:sz w:val="24"/>
          <w:lang w:val="en-US" w:eastAsia="zh-CN"/>
        </w:rPr>
        <w:t xml:space="preserve">为人民币： </w:t>
      </w:r>
      <w:r>
        <w:rPr>
          <w:rFonts w:hint="eastAsia" w:ascii="宋体" w:hAnsi="宋体"/>
          <w:sz w:val="24"/>
          <w:u w:val="single"/>
          <w:lang w:val="en-US" w:eastAsia="zh-CN"/>
        </w:rPr>
        <w:t xml:space="preserve">        </w:t>
      </w:r>
      <w:r>
        <w:rPr>
          <w:rFonts w:hint="eastAsia" w:ascii="宋体" w:hAnsi="宋体"/>
          <w:sz w:val="24"/>
        </w:rPr>
        <w:t>（大写：</w:t>
      </w:r>
      <w:r>
        <w:rPr>
          <w:rFonts w:hint="eastAsia" w:ascii="宋体" w:hAnsi="宋体"/>
          <w:sz w:val="24"/>
          <w:lang w:val="en-US" w:eastAsia="zh-CN"/>
        </w:rPr>
        <w:t xml:space="preserve">        </w:t>
      </w:r>
      <w:r>
        <w:rPr>
          <w:rFonts w:hint="eastAsia" w:ascii="宋体" w:hAnsi="宋体"/>
          <w:sz w:val="24"/>
        </w:rPr>
        <w:t>），最终外业见证费用总额按</w:t>
      </w:r>
      <w:r>
        <w:rPr>
          <w:rFonts w:hint="eastAsia" w:ascii="宋体" w:hAnsi="宋体"/>
          <w:sz w:val="24"/>
          <w:lang w:val="en-US" w:eastAsia="zh-CN"/>
        </w:rPr>
        <w:t xml:space="preserve"> </w:t>
      </w:r>
      <w:r>
        <w:rPr>
          <w:rFonts w:hint="eastAsia" w:ascii="宋体" w:hAnsi="宋体"/>
          <w:sz w:val="24"/>
          <w:u w:val="single"/>
          <w:lang w:val="en-US" w:eastAsia="zh-CN"/>
        </w:rPr>
        <w:t xml:space="preserve">      </w:t>
      </w:r>
      <w:r>
        <w:rPr>
          <w:rFonts w:hint="eastAsia" w:ascii="宋体" w:hAnsi="宋体"/>
          <w:sz w:val="24"/>
        </w:rPr>
        <w:t>元/米*实际钻探进尺进行结算，结算金额不足3000元则按最低收费标准3000元计取。</w:t>
      </w:r>
    </w:p>
    <w:p w14:paraId="214A37FE">
      <w:pPr>
        <w:spacing w:line="400" w:lineRule="exact"/>
        <w:ind w:firstLine="480" w:firstLineChars="200"/>
        <w:rPr>
          <w:rFonts w:hint="eastAsia" w:ascii="宋体" w:hAnsi="宋体"/>
          <w:szCs w:val="21"/>
        </w:rPr>
      </w:pPr>
      <w:r>
        <w:rPr>
          <w:rFonts w:hint="eastAsia" w:ascii="宋体" w:hAnsi="宋体"/>
          <w:sz w:val="24"/>
        </w:rPr>
        <w:t>4.2.2  勘察外业结束待见证资料与勘察成果资料一并评审通过后，甲方收到乙方提交的全部外业见证成果资料以及结算总价的100%的全额增值税专用发票</w:t>
      </w:r>
      <w:r>
        <w:rPr>
          <w:rFonts w:hint="eastAsia" w:ascii="宋体" w:hAnsi="宋体"/>
          <w:sz w:val="24"/>
          <w:lang w:eastAsia="zh-CN"/>
        </w:rPr>
        <w:t>（</w:t>
      </w:r>
      <w:r>
        <w:rPr>
          <w:rFonts w:hint="eastAsia" w:ascii="宋体" w:hAnsi="宋体"/>
          <w:sz w:val="24"/>
          <w:lang w:val="en-US" w:eastAsia="zh-CN"/>
        </w:rPr>
        <w:t>税率：6%</w:t>
      </w:r>
      <w:r>
        <w:rPr>
          <w:rFonts w:hint="eastAsia" w:ascii="宋体" w:hAnsi="宋体"/>
          <w:sz w:val="24"/>
          <w:lang w:eastAsia="zh-CN"/>
        </w:rPr>
        <w:t>）</w:t>
      </w:r>
      <w:r>
        <w:rPr>
          <w:rFonts w:hint="eastAsia" w:ascii="宋体" w:hAnsi="宋体"/>
          <w:sz w:val="24"/>
        </w:rPr>
        <w:t>后，</w:t>
      </w:r>
      <w:r>
        <w:rPr>
          <w:rFonts w:hint="eastAsia" w:ascii="宋体" w:hAnsi="宋体"/>
          <w:sz w:val="24"/>
          <w:lang w:val="en-US" w:eastAsia="zh-CN"/>
        </w:rPr>
        <w:t>10</w:t>
      </w:r>
      <w:r>
        <w:rPr>
          <w:rFonts w:hint="eastAsia" w:ascii="宋体" w:hAnsi="宋体"/>
          <w:sz w:val="24"/>
        </w:rPr>
        <w:t>个工作日内向乙方一次性支付全部外业见证</w:t>
      </w:r>
      <w:r>
        <w:rPr>
          <w:rFonts w:ascii="宋体" w:hAnsi="宋体"/>
          <w:sz w:val="24"/>
        </w:rPr>
        <w:t>费</w:t>
      </w:r>
      <w:r>
        <w:rPr>
          <w:rFonts w:hint="eastAsia" w:ascii="宋体" w:hAnsi="宋体"/>
          <w:sz w:val="24"/>
        </w:rPr>
        <w:t>。</w:t>
      </w:r>
    </w:p>
    <w:p w14:paraId="46A9816E">
      <w:pPr>
        <w:spacing w:line="400" w:lineRule="exact"/>
        <w:ind w:firstLine="422" w:firstLineChars="200"/>
        <w:rPr>
          <w:rFonts w:ascii="宋体" w:hAnsi="宋体"/>
          <w:szCs w:val="21"/>
        </w:rPr>
      </w:pPr>
      <w:r>
        <w:rPr>
          <w:rFonts w:ascii="宋体" w:hAnsi="宋体"/>
          <w:b/>
          <w:szCs w:val="21"/>
        </w:rPr>
        <w:t>第五条</w:t>
      </w:r>
      <w:r>
        <w:rPr>
          <w:rFonts w:hint="eastAsia" w:ascii="宋体" w:hAnsi="宋体"/>
          <w:b/>
          <w:szCs w:val="21"/>
        </w:rPr>
        <w:t xml:space="preserve">  </w:t>
      </w:r>
      <w:r>
        <w:rPr>
          <w:rFonts w:ascii="宋体" w:hAnsi="宋体"/>
          <w:sz w:val="24"/>
        </w:rPr>
        <w:t>甲乙</w:t>
      </w:r>
      <w:r>
        <w:rPr>
          <w:rFonts w:hint="eastAsia" w:ascii="宋体" w:hAnsi="宋体"/>
          <w:sz w:val="24"/>
        </w:rPr>
        <w:t>双</w:t>
      </w:r>
      <w:r>
        <w:rPr>
          <w:rFonts w:ascii="宋体" w:hAnsi="宋体"/>
          <w:sz w:val="24"/>
        </w:rPr>
        <w:t>方责任</w:t>
      </w:r>
    </w:p>
    <w:p w14:paraId="2048551C">
      <w:pPr>
        <w:spacing w:line="400" w:lineRule="exact"/>
        <w:ind w:firstLine="480" w:firstLineChars="200"/>
        <w:rPr>
          <w:rFonts w:ascii="宋体" w:hAnsi="宋体"/>
          <w:sz w:val="24"/>
        </w:rPr>
      </w:pPr>
      <w:r>
        <w:rPr>
          <w:rFonts w:ascii="宋体" w:hAnsi="宋体"/>
          <w:sz w:val="24"/>
        </w:rPr>
        <w:t>5.1</w:t>
      </w:r>
      <w:r>
        <w:rPr>
          <w:rFonts w:hint="eastAsia" w:ascii="宋体" w:hAnsi="宋体"/>
          <w:sz w:val="24"/>
        </w:rPr>
        <w:t xml:space="preserve">  </w:t>
      </w:r>
      <w:r>
        <w:rPr>
          <w:rFonts w:ascii="宋体" w:hAnsi="宋体"/>
          <w:sz w:val="24"/>
        </w:rPr>
        <w:t>甲方责任</w:t>
      </w:r>
    </w:p>
    <w:p w14:paraId="7CF1344D">
      <w:pPr>
        <w:spacing w:line="400" w:lineRule="exact"/>
        <w:ind w:firstLine="480" w:firstLineChars="200"/>
        <w:rPr>
          <w:rFonts w:ascii="宋体" w:hAnsi="宋体"/>
          <w:sz w:val="24"/>
        </w:rPr>
      </w:pPr>
      <w:r>
        <w:rPr>
          <w:rFonts w:ascii="宋体" w:hAnsi="宋体"/>
          <w:sz w:val="24"/>
        </w:rPr>
        <w:t>5.1.1</w:t>
      </w:r>
      <w:r>
        <w:rPr>
          <w:rFonts w:hint="eastAsia" w:ascii="宋体" w:hAnsi="宋体"/>
          <w:sz w:val="24"/>
        </w:rPr>
        <w:t xml:space="preserve">  </w:t>
      </w:r>
      <w:r>
        <w:rPr>
          <w:rFonts w:ascii="宋体" w:hAnsi="宋体"/>
          <w:sz w:val="24"/>
        </w:rPr>
        <w:t>甲方委托任务时必须以书面形式</w:t>
      </w:r>
      <w:r>
        <w:rPr>
          <w:rFonts w:hint="eastAsia" w:ascii="宋体" w:hAnsi="宋体"/>
          <w:sz w:val="24"/>
        </w:rPr>
        <w:t>，</w:t>
      </w:r>
      <w:r>
        <w:rPr>
          <w:rFonts w:ascii="宋体" w:hAnsi="宋体"/>
          <w:sz w:val="24"/>
        </w:rPr>
        <w:t>并按第二条规定提供文件资料。</w:t>
      </w:r>
    </w:p>
    <w:p w14:paraId="0C9B1ACE">
      <w:pPr>
        <w:spacing w:line="400" w:lineRule="exact"/>
        <w:ind w:firstLine="480" w:firstLineChars="200"/>
        <w:rPr>
          <w:rFonts w:ascii="宋体" w:hAnsi="宋体"/>
          <w:sz w:val="24"/>
        </w:rPr>
      </w:pPr>
      <w:r>
        <w:rPr>
          <w:rFonts w:ascii="宋体" w:hAnsi="宋体"/>
          <w:sz w:val="24"/>
        </w:rPr>
        <w:t>5.1.2</w:t>
      </w:r>
      <w:r>
        <w:rPr>
          <w:rFonts w:hint="eastAsia" w:ascii="宋体" w:hAnsi="宋体"/>
          <w:sz w:val="24"/>
        </w:rPr>
        <w:t xml:space="preserve">  </w:t>
      </w:r>
      <w:r>
        <w:rPr>
          <w:rFonts w:ascii="宋体" w:hAnsi="宋体"/>
          <w:sz w:val="24"/>
        </w:rPr>
        <w:t>在</w:t>
      </w:r>
      <w:r>
        <w:rPr>
          <w:rFonts w:hint="eastAsia" w:ascii="宋体" w:hAnsi="宋体"/>
          <w:sz w:val="24"/>
        </w:rPr>
        <w:t>外业见证</w:t>
      </w:r>
      <w:r>
        <w:rPr>
          <w:rFonts w:ascii="宋体" w:hAnsi="宋体"/>
          <w:sz w:val="24"/>
        </w:rPr>
        <w:t>工作范围内，特别是在有毒、有害</w:t>
      </w:r>
      <w:r>
        <w:rPr>
          <w:rFonts w:hint="eastAsia" w:ascii="宋体" w:hAnsi="宋体"/>
          <w:sz w:val="24"/>
        </w:rPr>
        <w:t>、攻击性动物、地灾</w:t>
      </w:r>
      <w:r>
        <w:rPr>
          <w:rFonts w:ascii="宋体" w:hAnsi="宋体"/>
          <w:sz w:val="24"/>
        </w:rPr>
        <w:t>等</w:t>
      </w:r>
      <w:r>
        <w:rPr>
          <w:rFonts w:hint="eastAsia" w:ascii="宋体" w:hAnsi="宋体"/>
          <w:sz w:val="24"/>
        </w:rPr>
        <w:t>高危环境</w:t>
      </w:r>
      <w:r>
        <w:rPr>
          <w:rFonts w:ascii="宋体" w:hAnsi="宋体"/>
          <w:sz w:val="24"/>
        </w:rPr>
        <w:t>现场作业时，甲方</w:t>
      </w:r>
      <w:r>
        <w:rPr>
          <w:rFonts w:hint="eastAsia" w:ascii="宋体" w:hAnsi="宋体"/>
          <w:sz w:val="24"/>
        </w:rPr>
        <w:t>负责提供</w:t>
      </w:r>
      <w:r>
        <w:rPr>
          <w:rFonts w:ascii="宋体" w:hAnsi="宋体"/>
          <w:sz w:val="24"/>
        </w:rPr>
        <w:t>安全保</w:t>
      </w:r>
      <w:r>
        <w:rPr>
          <w:rFonts w:hint="eastAsia" w:ascii="宋体" w:hAnsi="宋体"/>
          <w:sz w:val="24"/>
        </w:rPr>
        <w:t>障防护设施</w:t>
      </w:r>
      <w:r>
        <w:rPr>
          <w:rFonts w:ascii="宋体" w:hAnsi="宋体"/>
          <w:sz w:val="24"/>
        </w:rPr>
        <w:t>，并承担费用</w:t>
      </w:r>
      <w:r>
        <w:rPr>
          <w:rFonts w:hint="eastAsia" w:ascii="宋体" w:hAnsi="宋体"/>
          <w:sz w:val="24"/>
        </w:rPr>
        <w:t>；</w:t>
      </w:r>
      <w:r>
        <w:rPr>
          <w:rFonts w:ascii="宋体" w:hAnsi="宋体"/>
          <w:sz w:val="24"/>
        </w:rPr>
        <w:t>致使乙方在</w:t>
      </w:r>
      <w:r>
        <w:rPr>
          <w:rFonts w:hint="eastAsia" w:ascii="宋体" w:hAnsi="宋体"/>
          <w:sz w:val="24"/>
        </w:rPr>
        <w:t>外业见证</w:t>
      </w:r>
      <w:r>
        <w:rPr>
          <w:rFonts w:ascii="宋体" w:hAnsi="宋体"/>
          <w:sz w:val="24"/>
        </w:rPr>
        <w:t>工作过程中发生人身伤害或造成经济损失时，由甲方承担</w:t>
      </w:r>
      <w:r>
        <w:rPr>
          <w:rFonts w:hint="eastAsia" w:ascii="宋体" w:hAnsi="宋体"/>
          <w:sz w:val="24"/>
        </w:rPr>
        <w:t>全部费用及</w:t>
      </w:r>
      <w:r>
        <w:rPr>
          <w:rFonts w:ascii="宋体" w:hAnsi="宋体"/>
          <w:sz w:val="24"/>
        </w:rPr>
        <w:t>民事责任。</w:t>
      </w:r>
    </w:p>
    <w:p w14:paraId="550DEB72">
      <w:pPr>
        <w:spacing w:line="400" w:lineRule="exact"/>
        <w:ind w:firstLine="480" w:firstLineChars="200"/>
        <w:rPr>
          <w:rFonts w:ascii="宋体" w:hAnsi="宋体"/>
          <w:sz w:val="24"/>
        </w:rPr>
      </w:pPr>
      <w:r>
        <w:rPr>
          <w:rFonts w:ascii="宋体" w:hAnsi="宋体"/>
          <w:sz w:val="24"/>
        </w:rPr>
        <w:t>5.1.</w:t>
      </w:r>
      <w:r>
        <w:rPr>
          <w:rFonts w:hint="eastAsia" w:ascii="宋体" w:hAnsi="宋体"/>
          <w:sz w:val="24"/>
        </w:rPr>
        <w:t xml:space="preserve">3  </w:t>
      </w:r>
      <w:r>
        <w:rPr>
          <w:rFonts w:ascii="宋体" w:hAnsi="宋体"/>
          <w:sz w:val="24"/>
        </w:rPr>
        <w:t>为乙方的工作人员提供必要的生产、生活条件</w:t>
      </w:r>
      <w:r>
        <w:rPr>
          <w:rFonts w:hint="eastAsia" w:ascii="宋体" w:hAnsi="宋体"/>
          <w:sz w:val="24"/>
        </w:rPr>
        <w:t>，</w:t>
      </w:r>
      <w:r>
        <w:rPr>
          <w:rFonts w:ascii="宋体" w:hAnsi="宋体"/>
          <w:spacing w:val="-10"/>
          <w:sz w:val="24"/>
        </w:rPr>
        <w:t>费用</w:t>
      </w:r>
      <w:r>
        <w:rPr>
          <w:rFonts w:hint="eastAsia" w:ascii="宋体" w:hAnsi="宋体"/>
          <w:spacing w:val="-10"/>
          <w:sz w:val="24"/>
        </w:rPr>
        <w:t>由</w:t>
      </w:r>
      <w:r>
        <w:rPr>
          <w:rFonts w:ascii="宋体" w:hAnsi="宋体"/>
          <w:sz w:val="24"/>
        </w:rPr>
        <w:t>乙方</w:t>
      </w:r>
      <w:r>
        <w:rPr>
          <w:rFonts w:hint="eastAsia" w:ascii="宋体" w:hAnsi="宋体"/>
          <w:sz w:val="24"/>
        </w:rPr>
        <w:t>自行负责</w:t>
      </w:r>
      <w:r>
        <w:rPr>
          <w:rFonts w:hint="eastAsia" w:ascii="宋体" w:hAnsi="宋体"/>
          <w:spacing w:val="-10"/>
          <w:sz w:val="24"/>
        </w:rPr>
        <w:t>。</w:t>
      </w:r>
      <w:r>
        <w:rPr>
          <w:rFonts w:ascii="宋体" w:hAnsi="宋体"/>
          <w:sz w:val="24"/>
        </w:rPr>
        <w:t>由于甲方原因造成乙方停、窝工，除工期顺延外</w:t>
      </w:r>
      <w:r>
        <w:rPr>
          <w:rFonts w:hint="eastAsia" w:ascii="宋体" w:hAnsi="宋体"/>
          <w:sz w:val="24"/>
        </w:rPr>
        <w:t>，</w:t>
      </w:r>
      <w:r>
        <w:rPr>
          <w:rFonts w:ascii="宋体" w:hAnsi="宋体"/>
          <w:sz w:val="24"/>
        </w:rPr>
        <w:t>甲方应</w:t>
      </w:r>
      <w:r>
        <w:rPr>
          <w:rFonts w:hint="eastAsia" w:ascii="宋体" w:hAnsi="宋体"/>
          <w:sz w:val="24"/>
        </w:rPr>
        <w:t>按本合同4.2.1条收费标准</w:t>
      </w:r>
      <w:r>
        <w:rPr>
          <w:rFonts w:ascii="宋体" w:hAnsi="宋体"/>
          <w:sz w:val="24"/>
        </w:rPr>
        <w:t>支付</w:t>
      </w:r>
      <w:r>
        <w:rPr>
          <w:rFonts w:hint="eastAsia" w:ascii="宋体" w:hAnsi="宋体"/>
          <w:sz w:val="24"/>
        </w:rPr>
        <w:t>给</w:t>
      </w:r>
      <w:r>
        <w:rPr>
          <w:rFonts w:ascii="宋体" w:hAnsi="宋体"/>
          <w:sz w:val="24"/>
        </w:rPr>
        <w:t>乙方停</w:t>
      </w:r>
      <w:r>
        <w:rPr>
          <w:rFonts w:hint="eastAsia" w:ascii="宋体" w:hAnsi="宋体"/>
          <w:sz w:val="24"/>
        </w:rPr>
        <w:t>工</w:t>
      </w:r>
      <w:r>
        <w:rPr>
          <w:rFonts w:ascii="宋体" w:hAnsi="宋体"/>
          <w:sz w:val="24"/>
        </w:rPr>
        <w:t>、窝工费。</w:t>
      </w:r>
    </w:p>
    <w:p w14:paraId="77994669">
      <w:pPr>
        <w:spacing w:line="400" w:lineRule="exact"/>
        <w:ind w:firstLine="480" w:firstLineChars="200"/>
        <w:rPr>
          <w:rFonts w:hint="eastAsia" w:ascii="宋体" w:hAnsi="宋体"/>
          <w:sz w:val="24"/>
        </w:rPr>
      </w:pPr>
      <w:r>
        <w:rPr>
          <w:rFonts w:ascii="宋体" w:hAnsi="宋体"/>
          <w:sz w:val="24"/>
        </w:rPr>
        <w:t>5.2</w:t>
      </w:r>
      <w:r>
        <w:rPr>
          <w:rFonts w:hint="eastAsia" w:ascii="宋体" w:hAnsi="宋体"/>
          <w:sz w:val="24"/>
        </w:rPr>
        <w:t xml:space="preserve">  </w:t>
      </w:r>
      <w:r>
        <w:rPr>
          <w:rFonts w:ascii="宋体" w:hAnsi="宋体"/>
          <w:sz w:val="24"/>
        </w:rPr>
        <w:t>乙方责任</w:t>
      </w:r>
    </w:p>
    <w:p w14:paraId="250C7713">
      <w:pPr>
        <w:spacing w:line="400" w:lineRule="exact"/>
        <w:ind w:firstLine="480" w:firstLineChars="200"/>
        <w:rPr>
          <w:rFonts w:ascii="宋体" w:hAnsi="宋体"/>
          <w:sz w:val="24"/>
        </w:rPr>
      </w:pPr>
      <w:r>
        <w:rPr>
          <w:rFonts w:ascii="宋体" w:hAnsi="宋体"/>
          <w:sz w:val="24"/>
        </w:rPr>
        <w:t>5.2.1</w:t>
      </w:r>
      <w:r>
        <w:rPr>
          <w:rFonts w:hint="eastAsia" w:ascii="宋体" w:hAnsi="宋体"/>
          <w:sz w:val="24"/>
        </w:rPr>
        <w:t xml:space="preserve">  </w:t>
      </w:r>
      <w:r>
        <w:rPr>
          <w:rFonts w:ascii="宋体" w:hAnsi="宋体"/>
          <w:sz w:val="24"/>
        </w:rPr>
        <w:t>乙方应按</w:t>
      </w:r>
      <w:r>
        <w:rPr>
          <w:rFonts w:hint="eastAsia" w:ascii="宋体" w:hAnsi="宋体"/>
          <w:sz w:val="24"/>
        </w:rPr>
        <w:t>现行</w:t>
      </w:r>
      <w:r>
        <w:rPr>
          <w:rFonts w:ascii="宋体" w:hAnsi="宋体"/>
          <w:sz w:val="24"/>
        </w:rPr>
        <w:t>国家</w:t>
      </w:r>
      <w:r>
        <w:rPr>
          <w:rFonts w:hint="eastAsia" w:ascii="宋体" w:hAnsi="宋体"/>
          <w:sz w:val="24"/>
        </w:rPr>
        <w:t>和地方</w:t>
      </w:r>
      <w:r>
        <w:rPr>
          <w:rFonts w:ascii="宋体" w:hAnsi="宋体"/>
          <w:sz w:val="24"/>
        </w:rPr>
        <w:t>技术规范、标准、规程和</w:t>
      </w:r>
      <w:r>
        <w:rPr>
          <w:rFonts w:hint="eastAsia" w:ascii="宋体" w:hAnsi="宋体"/>
          <w:sz w:val="24"/>
        </w:rPr>
        <w:t>渝建发[2008]209号文</w:t>
      </w:r>
      <w:r>
        <w:rPr>
          <w:rFonts w:ascii="宋体" w:hAnsi="宋体"/>
          <w:sz w:val="24"/>
        </w:rPr>
        <w:t>要求进行</w:t>
      </w:r>
      <w:r>
        <w:rPr>
          <w:rFonts w:hint="eastAsia" w:ascii="宋体" w:hAnsi="宋体"/>
          <w:sz w:val="24"/>
        </w:rPr>
        <w:t>勘察外业见证</w:t>
      </w:r>
      <w:r>
        <w:rPr>
          <w:rFonts w:ascii="宋体" w:hAnsi="宋体"/>
          <w:sz w:val="24"/>
        </w:rPr>
        <w:t>工作</w:t>
      </w:r>
      <w:r>
        <w:rPr>
          <w:rFonts w:hint="eastAsia" w:ascii="宋体" w:hAnsi="宋体"/>
          <w:sz w:val="24"/>
        </w:rPr>
        <w:t>。</w:t>
      </w:r>
      <w:r>
        <w:rPr>
          <w:rFonts w:ascii="宋体" w:hAnsi="宋体"/>
          <w:sz w:val="24"/>
        </w:rPr>
        <w:t>按本合同规定的时间提交质量合格的</w:t>
      </w:r>
      <w:r>
        <w:rPr>
          <w:rFonts w:hint="eastAsia" w:ascii="宋体" w:hAnsi="宋体"/>
          <w:sz w:val="24"/>
        </w:rPr>
        <w:t>外业见证</w:t>
      </w:r>
      <w:r>
        <w:rPr>
          <w:rFonts w:ascii="宋体" w:hAnsi="宋体"/>
          <w:sz w:val="24"/>
        </w:rPr>
        <w:t>成果资料，并对其负责。</w:t>
      </w:r>
    </w:p>
    <w:p w14:paraId="44E7C032">
      <w:pPr>
        <w:spacing w:line="400" w:lineRule="exact"/>
        <w:ind w:firstLine="480" w:firstLineChars="200"/>
        <w:rPr>
          <w:rFonts w:ascii="宋体" w:hAnsi="宋体"/>
          <w:sz w:val="24"/>
        </w:rPr>
      </w:pPr>
      <w:r>
        <w:rPr>
          <w:rFonts w:ascii="宋体" w:hAnsi="宋体"/>
          <w:sz w:val="24"/>
        </w:rPr>
        <w:t>5.2.2</w:t>
      </w:r>
      <w:r>
        <w:rPr>
          <w:rFonts w:hint="eastAsia" w:ascii="宋体" w:hAnsi="宋体"/>
          <w:sz w:val="24"/>
        </w:rPr>
        <w:t xml:space="preserve">  </w:t>
      </w:r>
      <w:r>
        <w:rPr>
          <w:rFonts w:ascii="宋体" w:hAnsi="宋体"/>
          <w:sz w:val="24"/>
        </w:rPr>
        <w:t>由于乙方提供的</w:t>
      </w:r>
      <w:r>
        <w:rPr>
          <w:rFonts w:hint="eastAsia" w:ascii="宋体" w:hAnsi="宋体"/>
          <w:sz w:val="24"/>
        </w:rPr>
        <w:t>外业见证</w:t>
      </w:r>
      <w:r>
        <w:rPr>
          <w:rFonts w:ascii="宋体" w:hAnsi="宋体"/>
          <w:sz w:val="24"/>
        </w:rPr>
        <w:t>成果资料</w:t>
      </w:r>
      <w:r>
        <w:rPr>
          <w:rFonts w:hint="eastAsia" w:ascii="宋体" w:hAnsi="宋体"/>
          <w:sz w:val="24"/>
        </w:rPr>
        <w:t>不完整、不齐全或弄虚作假</w:t>
      </w:r>
      <w:r>
        <w:rPr>
          <w:rFonts w:ascii="宋体" w:hAnsi="宋体"/>
          <w:sz w:val="24"/>
        </w:rPr>
        <w:t>，乙方应负责无偿补充完善</w:t>
      </w:r>
      <w:r>
        <w:rPr>
          <w:rFonts w:hint="eastAsia" w:ascii="宋体" w:hAnsi="宋体"/>
          <w:sz w:val="24"/>
        </w:rPr>
        <w:t>，并</w:t>
      </w:r>
      <w:r>
        <w:rPr>
          <w:rFonts w:ascii="宋体" w:hAnsi="宋体"/>
          <w:sz w:val="24"/>
        </w:rPr>
        <w:t>承担</w:t>
      </w:r>
      <w:r>
        <w:rPr>
          <w:rFonts w:hint="eastAsia" w:ascii="宋体" w:hAnsi="宋体"/>
          <w:sz w:val="24"/>
        </w:rPr>
        <w:t>相关</w:t>
      </w:r>
      <w:r>
        <w:rPr>
          <w:rFonts w:ascii="宋体" w:hAnsi="宋体"/>
          <w:sz w:val="24"/>
        </w:rPr>
        <w:t>全部</w:t>
      </w:r>
      <w:r>
        <w:rPr>
          <w:rFonts w:hint="eastAsia" w:ascii="宋体" w:hAnsi="宋体"/>
          <w:sz w:val="24"/>
        </w:rPr>
        <w:t>责任和</w:t>
      </w:r>
      <w:r>
        <w:rPr>
          <w:rFonts w:ascii="宋体" w:hAnsi="宋体"/>
          <w:sz w:val="24"/>
        </w:rPr>
        <w:t>费用。</w:t>
      </w:r>
    </w:p>
    <w:p w14:paraId="57D5E1EA">
      <w:pPr>
        <w:spacing w:line="400" w:lineRule="exact"/>
        <w:ind w:firstLine="480" w:firstLineChars="200"/>
        <w:rPr>
          <w:rFonts w:hint="eastAsia" w:ascii="宋体" w:hAnsi="宋体"/>
          <w:sz w:val="24"/>
        </w:rPr>
      </w:pPr>
      <w:r>
        <w:rPr>
          <w:rFonts w:ascii="宋体" w:hAnsi="宋体"/>
          <w:sz w:val="24"/>
        </w:rPr>
        <w:t>5.2.</w:t>
      </w:r>
      <w:r>
        <w:rPr>
          <w:rFonts w:hint="eastAsia" w:ascii="宋体" w:hAnsi="宋体"/>
          <w:sz w:val="24"/>
        </w:rPr>
        <w:t xml:space="preserve">3  </w:t>
      </w:r>
      <w:r>
        <w:rPr>
          <w:rFonts w:ascii="宋体" w:hAnsi="宋体"/>
          <w:sz w:val="24"/>
        </w:rPr>
        <w:t>在现场工作的</w:t>
      </w:r>
      <w:r>
        <w:rPr>
          <w:rFonts w:hint="eastAsia" w:ascii="宋体" w:hAnsi="宋体"/>
          <w:sz w:val="24"/>
        </w:rPr>
        <w:t>外业见证</w:t>
      </w:r>
      <w:r>
        <w:rPr>
          <w:rFonts w:ascii="宋体" w:hAnsi="宋体"/>
          <w:sz w:val="24"/>
        </w:rPr>
        <w:t>员，</w:t>
      </w:r>
      <w:r>
        <w:rPr>
          <w:rFonts w:hint="eastAsia" w:ascii="宋体" w:hAnsi="宋体"/>
          <w:sz w:val="24"/>
        </w:rPr>
        <w:t>应及时向甲方汇报工作进展，</w:t>
      </w:r>
      <w:r>
        <w:rPr>
          <w:rFonts w:ascii="宋体" w:hAnsi="宋体"/>
          <w:sz w:val="24"/>
        </w:rPr>
        <w:t>应遵守甲方的安全保卫及其它有关的规章制度，承担其有关资料保密义务。</w:t>
      </w:r>
    </w:p>
    <w:p w14:paraId="77ED840F">
      <w:pPr>
        <w:spacing w:line="400" w:lineRule="exact"/>
        <w:ind w:firstLine="480" w:firstLineChars="200"/>
        <w:rPr>
          <w:rFonts w:hint="eastAsia" w:ascii="宋体" w:hAnsi="宋体"/>
          <w:sz w:val="24"/>
        </w:rPr>
      </w:pPr>
      <w:r>
        <w:rPr>
          <w:rFonts w:hint="eastAsia" w:ascii="宋体" w:hAnsi="宋体"/>
          <w:sz w:val="24"/>
        </w:rPr>
        <w:t>5.2.4  乙方有权督促勘察单位及勘察人员对影响工程勘察质量和弄虚作假的行为进行整改、责令暂停勘察作业和向建设行政主管部门报告。</w:t>
      </w:r>
    </w:p>
    <w:p w14:paraId="23B2211C">
      <w:pPr>
        <w:spacing w:line="400" w:lineRule="exact"/>
        <w:ind w:firstLine="480" w:firstLineChars="200"/>
        <w:rPr>
          <w:rFonts w:hint="eastAsia" w:ascii="宋体" w:hAnsi="宋体"/>
          <w:sz w:val="24"/>
        </w:rPr>
      </w:pPr>
      <w:r>
        <w:rPr>
          <w:rFonts w:hint="eastAsia" w:ascii="宋体" w:hAnsi="宋体"/>
          <w:sz w:val="24"/>
        </w:rPr>
        <w:t>5.2.5  乙方派出见证员原则上不得中途变更，如遇特殊情况确需更换的，以书面形式报告甲方，并经甲方书面同意方可更换。</w:t>
      </w:r>
    </w:p>
    <w:p w14:paraId="6626EA81">
      <w:pPr>
        <w:spacing w:line="400" w:lineRule="exact"/>
        <w:ind w:firstLine="422" w:firstLineChars="200"/>
        <w:rPr>
          <w:rFonts w:ascii="宋体" w:hAnsi="宋体"/>
          <w:sz w:val="24"/>
        </w:rPr>
      </w:pPr>
      <w:r>
        <w:rPr>
          <w:rFonts w:ascii="宋体" w:hAnsi="宋体"/>
          <w:b/>
          <w:szCs w:val="21"/>
        </w:rPr>
        <w:t>第六条</w:t>
      </w:r>
      <w:r>
        <w:rPr>
          <w:rFonts w:hint="eastAsia" w:ascii="宋体" w:hAnsi="宋体"/>
          <w:b/>
          <w:szCs w:val="21"/>
        </w:rPr>
        <w:t xml:space="preserve">  </w:t>
      </w:r>
      <w:r>
        <w:rPr>
          <w:rFonts w:ascii="宋体" w:hAnsi="宋体"/>
          <w:sz w:val="24"/>
        </w:rPr>
        <w:t>违约责任</w:t>
      </w:r>
    </w:p>
    <w:p w14:paraId="4741A694">
      <w:pPr>
        <w:spacing w:line="400" w:lineRule="exact"/>
        <w:ind w:firstLine="480" w:firstLineChars="200"/>
        <w:rPr>
          <w:rFonts w:ascii="宋体" w:hAnsi="宋体"/>
          <w:sz w:val="24"/>
        </w:rPr>
      </w:pPr>
      <w:r>
        <w:rPr>
          <w:rFonts w:ascii="宋体" w:hAnsi="宋体"/>
          <w:sz w:val="24"/>
        </w:rPr>
        <w:t>6.1</w:t>
      </w:r>
      <w:r>
        <w:rPr>
          <w:rFonts w:hint="eastAsia" w:ascii="宋体" w:hAnsi="宋体"/>
          <w:sz w:val="24"/>
        </w:rPr>
        <w:t xml:space="preserve"> </w:t>
      </w:r>
      <w:r>
        <w:rPr>
          <w:rFonts w:ascii="宋体" w:hAnsi="宋体"/>
          <w:sz w:val="24"/>
        </w:rPr>
        <w:t>合同</w:t>
      </w:r>
      <w:r>
        <w:rPr>
          <w:rFonts w:hint="eastAsia" w:ascii="宋体" w:hAnsi="宋体"/>
          <w:sz w:val="24"/>
        </w:rPr>
        <w:t>履行期间</w:t>
      </w:r>
      <w:r>
        <w:rPr>
          <w:rFonts w:ascii="宋体" w:hAnsi="宋体"/>
          <w:sz w:val="24"/>
        </w:rPr>
        <w:t>，由于工程停建或甲方要求解除合同时，乙方未进行</w:t>
      </w:r>
      <w:r>
        <w:rPr>
          <w:rFonts w:hint="eastAsia" w:ascii="宋体" w:hAnsi="宋体"/>
          <w:sz w:val="24"/>
        </w:rPr>
        <w:t>外业见证</w:t>
      </w:r>
      <w:r>
        <w:rPr>
          <w:rFonts w:ascii="宋体" w:hAnsi="宋体"/>
          <w:sz w:val="24"/>
        </w:rPr>
        <w:t>工作的，甲方应向乙方</w:t>
      </w:r>
      <w:r>
        <w:rPr>
          <w:rFonts w:hint="eastAsia" w:ascii="宋体" w:hAnsi="宋体"/>
          <w:sz w:val="24"/>
        </w:rPr>
        <w:t>支</w:t>
      </w:r>
      <w:r>
        <w:rPr>
          <w:rFonts w:ascii="宋体" w:hAnsi="宋体"/>
          <w:sz w:val="24"/>
        </w:rPr>
        <w:t>付</w:t>
      </w:r>
      <w:r>
        <w:rPr>
          <w:rFonts w:hint="eastAsia" w:ascii="宋体" w:hAnsi="宋体"/>
          <w:sz w:val="24"/>
        </w:rPr>
        <w:t>合同价款的</w:t>
      </w:r>
      <w:r>
        <w:rPr>
          <w:rFonts w:ascii="宋体" w:hAnsi="宋体"/>
          <w:sz w:val="24"/>
        </w:rPr>
        <w:t>2</w:t>
      </w:r>
      <w:r>
        <w:rPr>
          <w:rFonts w:hint="eastAsia" w:ascii="宋体" w:hAnsi="宋体"/>
          <w:sz w:val="24"/>
        </w:rPr>
        <w:t>0%作为违约金</w:t>
      </w:r>
      <w:r>
        <w:rPr>
          <w:rFonts w:ascii="宋体" w:hAnsi="宋体"/>
          <w:sz w:val="24"/>
        </w:rPr>
        <w:t>；</w:t>
      </w:r>
      <w:r>
        <w:rPr>
          <w:rFonts w:hint="eastAsia" w:ascii="宋体" w:hAnsi="宋体"/>
          <w:sz w:val="24"/>
        </w:rPr>
        <w:t>完成</w:t>
      </w:r>
      <w:r>
        <w:rPr>
          <w:rFonts w:ascii="宋体" w:hAnsi="宋体"/>
          <w:sz w:val="24"/>
        </w:rPr>
        <w:t>工作</w:t>
      </w:r>
      <w:r>
        <w:rPr>
          <w:rFonts w:hint="eastAsia" w:ascii="宋体" w:hAnsi="宋体"/>
          <w:sz w:val="24"/>
        </w:rPr>
        <w:t>量</w:t>
      </w:r>
      <w:r>
        <w:rPr>
          <w:rFonts w:ascii="宋体" w:hAnsi="宋体"/>
          <w:sz w:val="24"/>
        </w:rPr>
        <w:t>超过50％时，则应向乙方支付</w:t>
      </w:r>
      <w:r>
        <w:rPr>
          <w:rFonts w:hint="eastAsia" w:ascii="宋体" w:hAnsi="宋体"/>
          <w:sz w:val="24"/>
        </w:rPr>
        <w:t>全部外业见证</w:t>
      </w:r>
      <w:r>
        <w:rPr>
          <w:rFonts w:ascii="宋体" w:hAnsi="宋体"/>
          <w:sz w:val="24"/>
        </w:rPr>
        <w:t>费。</w:t>
      </w:r>
      <w:r>
        <w:rPr>
          <w:rFonts w:hint="eastAsia" w:ascii="宋体" w:hAnsi="宋体"/>
          <w:sz w:val="24"/>
        </w:rPr>
        <w:t>若因乙方原因导致外业见证工作不能进行，乙方应向甲方支付合同价款的20%作为违约金，且甲方有权解除合同。</w:t>
      </w:r>
    </w:p>
    <w:p w14:paraId="10FBBAD6">
      <w:pPr>
        <w:spacing w:line="400" w:lineRule="exact"/>
        <w:ind w:firstLine="480" w:firstLineChars="200"/>
        <w:rPr>
          <w:rFonts w:ascii="宋体" w:hAnsi="宋体"/>
          <w:sz w:val="24"/>
        </w:rPr>
      </w:pPr>
      <w:r>
        <w:rPr>
          <w:rFonts w:ascii="宋体" w:hAnsi="宋体"/>
          <w:sz w:val="24"/>
        </w:rPr>
        <w:t>6.</w:t>
      </w:r>
      <w:r>
        <w:rPr>
          <w:rFonts w:hint="eastAsia" w:ascii="宋体" w:hAnsi="宋体"/>
          <w:sz w:val="24"/>
        </w:rPr>
        <w:t xml:space="preserve">2  </w:t>
      </w:r>
      <w:r>
        <w:rPr>
          <w:rFonts w:ascii="宋体" w:hAnsi="宋体"/>
          <w:sz w:val="24"/>
        </w:rPr>
        <w:t>甲方未按合同规定时间拨付</w:t>
      </w:r>
      <w:r>
        <w:rPr>
          <w:rFonts w:hint="eastAsia" w:ascii="宋体" w:hAnsi="宋体"/>
          <w:sz w:val="24"/>
        </w:rPr>
        <w:t>外业见证</w:t>
      </w:r>
      <w:r>
        <w:rPr>
          <w:rFonts w:ascii="宋体" w:hAnsi="宋体"/>
          <w:sz w:val="24"/>
        </w:rPr>
        <w:t>费，每超过一日，应偿付</w:t>
      </w:r>
      <w:r>
        <w:rPr>
          <w:rFonts w:hint="eastAsia" w:ascii="宋体" w:hAnsi="宋体"/>
          <w:sz w:val="24"/>
        </w:rPr>
        <w:t>外业见证</w:t>
      </w:r>
      <w:r>
        <w:rPr>
          <w:rFonts w:ascii="宋体" w:hAnsi="宋体"/>
          <w:sz w:val="24"/>
        </w:rPr>
        <w:t>费的</w:t>
      </w:r>
      <w:r>
        <w:rPr>
          <w:rFonts w:hint="eastAsia" w:ascii="宋体" w:hAnsi="宋体"/>
          <w:sz w:val="24"/>
        </w:rPr>
        <w:t>百</w:t>
      </w:r>
      <w:r>
        <w:rPr>
          <w:rFonts w:ascii="宋体" w:hAnsi="宋体"/>
          <w:sz w:val="24"/>
        </w:rPr>
        <w:t>分之一逾期违约金。由于乙方原因未按合同规定时间（日期）提交</w:t>
      </w:r>
      <w:r>
        <w:rPr>
          <w:rFonts w:hint="eastAsia" w:ascii="宋体" w:hAnsi="宋体"/>
          <w:sz w:val="24"/>
        </w:rPr>
        <w:t>外业见证</w:t>
      </w:r>
      <w:r>
        <w:rPr>
          <w:rFonts w:ascii="宋体" w:hAnsi="宋体"/>
          <w:sz w:val="24"/>
        </w:rPr>
        <w:t>成果资料，每超过一日，</w:t>
      </w:r>
      <w:r>
        <w:rPr>
          <w:rFonts w:hint="eastAsia" w:ascii="宋体" w:hAnsi="宋体"/>
          <w:sz w:val="24"/>
        </w:rPr>
        <w:t>应偿付甲方合同价款的百分之一逾期违约金，违约金从外业见证费中抵扣</w:t>
      </w:r>
      <w:r>
        <w:rPr>
          <w:rFonts w:ascii="宋体" w:hAnsi="宋体"/>
          <w:sz w:val="24"/>
        </w:rPr>
        <w:t>。</w:t>
      </w:r>
    </w:p>
    <w:p w14:paraId="30A563C3">
      <w:pPr>
        <w:spacing w:line="400" w:lineRule="exact"/>
        <w:ind w:firstLine="422" w:firstLineChars="200"/>
        <w:rPr>
          <w:rFonts w:ascii="宋体" w:hAnsi="宋体"/>
          <w:sz w:val="24"/>
        </w:rPr>
      </w:pPr>
      <w:r>
        <w:rPr>
          <w:rFonts w:ascii="宋体" w:hAnsi="宋体"/>
          <w:b/>
          <w:szCs w:val="21"/>
        </w:rPr>
        <w:t>第</w:t>
      </w:r>
      <w:r>
        <w:rPr>
          <w:rFonts w:hint="eastAsia" w:ascii="宋体" w:hAnsi="宋体"/>
          <w:b/>
          <w:szCs w:val="21"/>
        </w:rPr>
        <w:t>七</w:t>
      </w:r>
      <w:r>
        <w:rPr>
          <w:rFonts w:ascii="宋体" w:hAnsi="宋体"/>
          <w:b/>
          <w:szCs w:val="21"/>
        </w:rPr>
        <w:t>条</w:t>
      </w:r>
      <w:r>
        <w:rPr>
          <w:rFonts w:hint="eastAsia" w:ascii="宋体" w:hAnsi="宋体"/>
          <w:szCs w:val="21"/>
        </w:rPr>
        <w:t xml:space="preserve">  </w:t>
      </w:r>
      <w:r>
        <w:rPr>
          <w:rFonts w:ascii="宋体" w:hAnsi="宋体"/>
          <w:sz w:val="24"/>
        </w:rPr>
        <w:t>本合同未尽事宜，经甲乙</w:t>
      </w:r>
      <w:r>
        <w:rPr>
          <w:rFonts w:hint="eastAsia" w:ascii="宋体" w:hAnsi="宋体"/>
          <w:sz w:val="24"/>
        </w:rPr>
        <w:t>双</w:t>
      </w:r>
      <w:r>
        <w:rPr>
          <w:rFonts w:ascii="宋体" w:hAnsi="宋体"/>
          <w:sz w:val="24"/>
        </w:rPr>
        <w:t>方协商一致签订补充协议</w:t>
      </w:r>
      <w:r>
        <w:rPr>
          <w:rFonts w:hint="eastAsia" w:ascii="宋体" w:hAnsi="宋体"/>
          <w:sz w:val="24"/>
        </w:rPr>
        <w:t>。</w:t>
      </w:r>
      <w:r>
        <w:rPr>
          <w:rFonts w:ascii="宋体" w:hAnsi="宋体"/>
          <w:sz w:val="24"/>
        </w:rPr>
        <w:t>本合同发生争议，</w:t>
      </w:r>
      <w:r>
        <w:rPr>
          <w:rFonts w:hint="eastAsia" w:ascii="宋体" w:hAnsi="宋体"/>
          <w:sz w:val="24"/>
        </w:rPr>
        <w:t>甲乙双方</w:t>
      </w:r>
      <w:r>
        <w:rPr>
          <w:rFonts w:ascii="宋体" w:hAnsi="宋体"/>
          <w:sz w:val="24"/>
        </w:rPr>
        <w:t>应及时协商解决，也可由当地建设行政主管部门调解，协商或调解不成时，</w:t>
      </w:r>
      <w:r>
        <w:rPr>
          <w:rFonts w:hint="eastAsia" w:ascii="宋体" w:hAnsi="宋体"/>
          <w:sz w:val="24"/>
        </w:rPr>
        <w:t>双</w:t>
      </w:r>
      <w:r>
        <w:rPr>
          <w:rFonts w:ascii="宋体" w:hAnsi="宋体"/>
          <w:sz w:val="24"/>
        </w:rPr>
        <w:t>方同意由</w:t>
      </w:r>
      <w:r>
        <w:rPr>
          <w:rFonts w:hint="eastAsia" w:ascii="宋体" w:hAnsi="宋体"/>
          <w:sz w:val="24"/>
          <w:u w:val="single"/>
        </w:rPr>
        <w:t xml:space="preserve">  </w:t>
      </w:r>
      <w:r>
        <w:rPr>
          <w:rFonts w:hint="eastAsia" w:ascii="宋体" w:hAnsi="宋体"/>
          <w:b/>
          <w:bCs/>
          <w:sz w:val="24"/>
          <w:u w:val="single"/>
        </w:rPr>
        <w:t xml:space="preserve"> </w:t>
      </w:r>
      <w:r>
        <w:rPr>
          <w:rFonts w:hint="eastAsia" w:ascii="宋体" w:hAnsi="宋体"/>
          <w:sz w:val="24"/>
          <w:u w:val="single"/>
        </w:rPr>
        <w:t>发包人所在地</w:t>
      </w:r>
      <w:r>
        <w:rPr>
          <w:rFonts w:hint="eastAsia" w:ascii="宋体" w:hAnsi="宋体"/>
          <w:b/>
          <w:bCs/>
          <w:sz w:val="24"/>
          <w:u w:val="single"/>
        </w:rPr>
        <w:t xml:space="preserve">    </w:t>
      </w:r>
      <w:r>
        <w:rPr>
          <w:rFonts w:ascii="宋体" w:hAnsi="宋体"/>
          <w:sz w:val="24"/>
        </w:rPr>
        <w:t>仲裁委员会仲裁。未达成书面仲裁协议的，可向人民法院起</w:t>
      </w:r>
      <w:r>
        <w:rPr>
          <w:rFonts w:hint="eastAsia" w:ascii="宋体" w:hAnsi="宋体"/>
          <w:sz w:val="24"/>
        </w:rPr>
        <w:t>诉</w:t>
      </w:r>
      <w:r>
        <w:rPr>
          <w:rFonts w:ascii="宋体" w:hAnsi="宋体"/>
          <w:sz w:val="24"/>
        </w:rPr>
        <w:t>。</w:t>
      </w:r>
    </w:p>
    <w:p w14:paraId="65F72E00">
      <w:pPr>
        <w:spacing w:line="400" w:lineRule="exact"/>
        <w:ind w:firstLine="422" w:firstLineChars="200"/>
        <w:rPr>
          <w:rFonts w:ascii="宋体" w:hAnsi="宋体"/>
          <w:sz w:val="24"/>
        </w:rPr>
      </w:pPr>
      <w:r>
        <w:rPr>
          <w:rFonts w:ascii="宋体" w:hAnsi="宋体"/>
          <w:b/>
          <w:szCs w:val="21"/>
        </w:rPr>
        <w:t>第</w:t>
      </w:r>
      <w:r>
        <w:rPr>
          <w:rFonts w:hint="eastAsia" w:ascii="宋体" w:hAnsi="宋体"/>
          <w:b/>
          <w:szCs w:val="21"/>
        </w:rPr>
        <w:t>八</w:t>
      </w:r>
      <w:r>
        <w:rPr>
          <w:rFonts w:ascii="宋体" w:hAnsi="宋体"/>
          <w:b/>
          <w:szCs w:val="21"/>
        </w:rPr>
        <w:t>条</w:t>
      </w:r>
      <w:r>
        <w:rPr>
          <w:rFonts w:hint="eastAsia" w:ascii="宋体" w:hAnsi="宋体"/>
          <w:szCs w:val="21"/>
        </w:rPr>
        <w:t xml:space="preserve">  </w:t>
      </w:r>
      <w:r>
        <w:rPr>
          <w:rFonts w:ascii="宋体" w:hAnsi="宋体"/>
          <w:sz w:val="24"/>
        </w:rPr>
        <w:t>本合同自</w:t>
      </w:r>
      <w:r>
        <w:rPr>
          <w:rFonts w:hint="eastAsia" w:ascii="宋体" w:hAnsi="宋体"/>
          <w:sz w:val="24"/>
        </w:rPr>
        <w:t>双</w:t>
      </w:r>
      <w:r>
        <w:rPr>
          <w:rFonts w:ascii="宋体" w:hAnsi="宋体"/>
          <w:sz w:val="24"/>
        </w:rPr>
        <w:t>方签字盖章后生效</w:t>
      </w:r>
      <w:r>
        <w:rPr>
          <w:rFonts w:hint="eastAsia" w:ascii="宋体" w:hAnsi="宋体"/>
          <w:sz w:val="24"/>
        </w:rPr>
        <w:t>，双方</w:t>
      </w:r>
      <w:r>
        <w:rPr>
          <w:rFonts w:ascii="宋体" w:hAnsi="宋体"/>
          <w:sz w:val="24"/>
        </w:rPr>
        <w:t>履行完合同规定的义务后本合同终止。本合同一式</w:t>
      </w:r>
      <w:r>
        <w:rPr>
          <w:rFonts w:hint="eastAsia" w:ascii="宋体" w:hAnsi="宋体"/>
          <w:sz w:val="24"/>
          <w:u w:val="single"/>
        </w:rPr>
        <w:t xml:space="preserve"> 柒 </w:t>
      </w:r>
      <w:r>
        <w:rPr>
          <w:rFonts w:ascii="宋体" w:hAnsi="宋体"/>
          <w:sz w:val="24"/>
        </w:rPr>
        <w:t>份，甲方</w:t>
      </w:r>
      <w:r>
        <w:rPr>
          <w:rFonts w:hint="eastAsia" w:ascii="宋体" w:hAnsi="宋体"/>
          <w:sz w:val="24"/>
          <w:u w:val="single"/>
        </w:rPr>
        <w:t xml:space="preserve"> 伍 </w:t>
      </w:r>
      <w:r>
        <w:rPr>
          <w:rFonts w:ascii="宋体" w:hAnsi="宋体"/>
          <w:sz w:val="24"/>
        </w:rPr>
        <w:t>份、乙方</w:t>
      </w:r>
      <w:r>
        <w:rPr>
          <w:rFonts w:hint="eastAsia" w:ascii="宋体" w:hAnsi="宋体"/>
          <w:sz w:val="24"/>
          <w:u w:val="single"/>
        </w:rPr>
        <w:t xml:space="preserve"> 贰 </w:t>
      </w:r>
      <w:r>
        <w:rPr>
          <w:rFonts w:ascii="宋体" w:hAnsi="宋体"/>
          <w:sz w:val="24"/>
        </w:rPr>
        <w:t>份。</w:t>
      </w:r>
    </w:p>
    <w:p w14:paraId="011C1151">
      <w:pPr>
        <w:spacing w:line="400" w:lineRule="exact"/>
        <w:ind w:firstLine="676" w:firstLineChars="282"/>
        <w:rPr>
          <w:rFonts w:hint="eastAsia" w:ascii="宋体" w:hAnsi="宋体"/>
          <w:sz w:val="24"/>
        </w:rPr>
      </w:pPr>
    </w:p>
    <w:p w14:paraId="65BABC44">
      <w:pPr>
        <w:adjustRightInd w:val="0"/>
        <w:snapToGrid w:val="0"/>
        <w:spacing w:line="360" w:lineRule="auto"/>
        <w:jc w:val="right"/>
        <w:rPr>
          <w:rFonts w:hint="eastAsia" w:ascii="宋体" w:hAnsi="宋体"/>
          <w:sz w:val="24"/>
        </w:rPr>
      </w:pPr>
      <w:r>
        <w:rPr>
          <w:rFonts w:ascii="宋体" w:hAnsi="宋体"/>
          <w:sz w:val="24"/>
        </w:rPr>
        <w:t>甲方：</w:t>
      </w:r>
      <w:r>
        <w:rPr>
          <w:rFonts w:hint="eastAsia" w:ascii="宋体" w:hAnsi="宋体"/>
          <w:sz w:val="24"/>
        </w:rPr>
        <w:t xml:space="preserve">重庆国际复合材料股份有限公司  </w:t>
      </w:r>
      <w:r>
        <w:rPr>
          <w:rFonts w:ascii="宋体" w:hAnsi="宋体"/>
          <w:sz w:val="24"/>
        </w:rPr>
        <w:t>乙方：</w:t>
      </w:r>
      <w:r>
        <w:rPr>
          <w:rFonts w:hint="eastAsia" w:ascii="宋体" w:hAnsi="宋体"/>
          <w:sz w:val="24"/>
          <w:lang w:val="en-US" w:eastAsia="zh-CN"/>
        </w:rPr>
        <w:t>重</w:t>
      </w:r>
      <w:r>
        <w:rPr>
          <w:rFonts w:hint="eastAsia" w:ascii="宋体" w:hAnsi="宋体"/>
          <w:sz w:val="24"/>
        </w:rPr>
        <w:t>庆城行工程规划设计研究院有限公司</w:t>
      </w:r>
    </w:p>
    <w:p w14:paraId="0E7B2B1C">
      <w:pPr>
        <w:adjustRightInd w:val="0"/>
        <w:snapToGrid w:val="0"/>
        <w:spacing w:line="360" w:lineRule="auto"/>
        <w:rPr>
          <w:rFonts w:hint="eastAsia" w:ascii="宋体" w:hAnsi="宋体"/>
          <w:sz w:val="24"/>
          <w:highlight w:val="yellow"/>
        </w:rPr>
      </w:pPr>
      <w:r>
        <w:rPr>
          <w:rFonts w:ascii="宋体" w:hAnsi="宋体"/>
          <w:sz w:val="24"/>
          <w:highlight w:val="yellow"/>
        </w:rPr>
        <w:t>法定代表：</w:t>
      </w:r>
      <w:r>
        <w:rPr>
          <w:rFonts w:hint="eastAsia" w:ascii="宋体" w:hAnsi="宋体"/>
          <w:sz w:val="24"/>
          <w:highlight w:val="yellow"/>
        </w:rPr>
        <w:t xml:space="preserve">             </w:t>
      </w:r>
      <w:r>
        <w:rPr>
          <w:rFonts w:ascii="宋体" w:hAnsi="宋体"/>
          <w:sz w:val="24"/>
          <w:highlight w:val="yellow"/>
        </w:rPr>
        <w:t xml:space="preserve">       </w:t>
      </w:r>
      <w:r>
        <w:rPr>
          <w:rFonts w:hint="eastAsia" w:ascii="宋体" w:hAnsi="宋体"/>
          <w:sz w:val="24"/>
          <w:highlight w:val="yellow"/>
        </w:rPr>
        <w:t xml:space="preserve">  </w:t>
      </w:r>
      <w:r>
        <w:rPr>
          <w:rFonts w:ascii="宋体" w:hAnsi="宋体"/>
          <w:sz w:val="24"/>
          <w:highlight w:val="yellow"/>
        </w:rPr>
        <w:t>法定代表：</w:t>
      </w:r>
      <w:r>
        <w:rPr>
          <w:rFonts w:hint="eastAsia" w:ascii="宋体" w:hAnsi="宋体"/>
          <w:sz w:val="24"/>
          <w:highlight w:val="yellow"/>
        </w:rPr>
        <w:t xml:space="preserve"> </w:t>
      </w:r>
    </w:p>
    <w:p w14:paraId="5932F0C0">
      <w:pPr>
        <w:adjustRightInd w:val="0"/>
        <w:snapToGrid w:val="0"/>
        <w:spacing w:line="360" w:lineRule="auto"/>
        <w:rPr>
          <w:rFonts w:hint="eastAsia" w:ascii="宋体" w:hAnsi="宋体"/>
          <w:sz w:val="24"/>
          <w:highlight w:val="yellow"/>
        </w:rPr>
      </w:pPr>
      <w:r>
        <w:rPr>
          <w:rFonts w:hint="eastAsia" w:ascii="宋体" w:hAnsi="宋体"/>
          <w:sz w:val="24"/>
          <w:highlight w:val="yellow"/>
        </w:rPr>
        <w:t>授权代表</w:t>
      </w:r>
      <w:r>
        <w:rPr>
          <w:rFonts w:ascii="宋体" w:hAnsi="宋体"/>
          <w:sz w:val="24"/>
          <w:highlight w:val="yellow"/>
        </w:rPr>
        <w:t>：</w:t>
      </w:r>
      <w:r>
        <w:rPr>
          <w:rFonts w:hint="eastAsia" w:ascii="宋体" w:hAnsi="宋体"/>
          <w:sz w:val="24"/>
          <w:highlight w:val="yellow"/>
        </w:rPr>
        <w:t xml:space="preserve">                      授权代表</w:t>
      </w:r>
      <w:r>
        <w:rPr>
          <w:rFonts w:ascii="宋体" w:hAnsi="宋体"/>
          <w:sz w:val="24"/>
          <w:highlight w:val="yellow"/>
        </w:rPr>
        <w:t>：</w:t>
      </w:r>
    </w:p>
    <w:p w14:paraId="5699067F">
      <w:pPr>
        <w:autoSpaceDE w:val="0"/>
        <w:autoSpaceDN w:val="0"/>
        <w:adjustRightInd w:val="0"/>
        <w:ind w:left="5280" w:hanging="5280" w:hangingChars="2200"/>
        <w:jc w:val="left"/>
        <w:rPr>
          <w:rFonts w:hint="default" w:ascii="宋体" w:hAnsi="宋体" w:eastAsia="宋体"/>
          <w:sz w:val="24"/>
          <w:highlight w:val="yellow"/>
          <w:lang w:val="en-US" w:eastAsia="zh-CN"/>
        </w:rPr>
      </w:pPr>
      <w:r>
        <w:rPr>
          <w:rFonts w:hint="eastAsia" w:ascii="宋体" w:hAnsi="宋体"/>
          <w:sz w:val="24"/>
          <w:highlight w:val="yellow"/>
        </w:rPr>
        <w:t>办公地址：</w:t>
      </w:r>
      <w:r>
        <w:rPr>
          <w:rFonts w:hint="eastAsia" w:ascii="宋体" w:hAnsi="宋体"/>
          <w:sz w:val="24"/>
          <w:highlight w:val="yellow"/>
          <w:lang w:val="en-US" w:eastAsia="zh-CN"/>
        </w:rPr>
        <w:t xml:space="preserve">      </w:t>
      </w:r>
      <w:r>
        <w:rPr>
          <w:rFonts w:hint="eastAsia" w:ascii="宋体" w:hAnsi="宋体"/>
          <w:sz w:val="24"/>
          <w:highlight w:val="yellow"/>
        </w:rPr>
        <w:t xml:space="preserve"> </w:t>
      </w:r>
      <w:r>
        <w:rPr>
          <w:rFonts w:ascii="宋体" w:hAnsi="宋体"/>
          <w:sz w:val="24"/>
          <w:highlight w:val="yellow"/>
        </w:rPr>
        <w:t xml:space="preserve"> </w:t>
      </w:r>
      <w:r>
        <w:rPr>
          <w:rFonts w:hint="eastAsia" w:ascii="宋体" w:hAnsi="宋体"/>
          <w:sz w:val="24"/>
          <w:highlight w:val="yellow"/>
          <w:lang w:val="en-US" w:eastAsia="zh-CN"/>
        </w:rPr>
        <w:t xml:space="preserve">              </w:t>
      </w:r>
      <w:r>
        <w:rPr>
          <w:rFonts w:hint="eastAsia" w:ascii="宋体" w:hAnsi="宋体"/>
          <w:sz w:val="24"/>
          <w:highlight w:val="yellow"/>
        </w:rPr>
        <w:t>办公地址：</w:t>
      </w:r>
    </w:p>
    <w:p w14:paraId="52E5DEE5">
      <w:pPr>
        <w:autoSpaceDE w:val="0"/>
        <w:autoSpaceDN w:val="0"/>
        <w:adjustRightInd w:val="0"/>
        <w:jc w:val="left"/>
        <w:rPr>
          <w:rFonts w:hint="eastAsia" w:ascii="宋体" w:hAnsi="宋体"/>
          <w:sz w:val="24"/>
          <w:highlight w:val="yellow"/>
        </w:rPr>
      </w:pPr>
      <w:r>
        <w:rPr>
          <w:rFonts w:hint="eastAsia" w:ascii="宋体" w:hAnsi="宋体"/>
          <w:sz w:val="24"/>
          <w:highlight w:val="yellow"/>
        </w:rPr>
        <w:t>电</w:t>
      </w:r>
      <w:r>
        <w:rPr>
          <w:rFonts w:ascii="宋体" w:hAnsi="宋体"/>
          <w:sz w:val="24"/>
          <w:highlight w:val="yellow"/>
        </w:rPr>
        <w:t xml:space="preserve"> </w:t>
      </w:r>
      <w:r>
        <w:rPr>
          <w:rFonts w:hint="eastAsia" w:ascii="宋体" w:hAnsi="宋体"/>
          <w:sz w:val="24"/>
          <w:highlight w:val="yellow"/>
        </w:rPr>
        <w:t xml:space="preserve">话：           </w:t>
      </w:r>
      <w:r>
        <w:rPr>
          <w:rFonts w:hint="eastAsia" w:ascii="宋体" w:hAnsi="宋体"/>
          <w:sz w:val="24"/>
          <w:highlight w:val="yellow"/>
          <w:lang w:val="en-US" w:eastAsia="zh-CN"/>
        </w:rPr>
        <w:t xml:space="preserve">              </w:t>
      </w:r>
      <w:r>
        <w:rPr>
          <w:rFonts w:hint="eastAsia" w:ascii="宋体" w:hAnsi="宋体"/>
          <w:sz w:val="24"/>
          <w:highlight w:val="yellow"/>
        </w:rPr>
        <w:t>电</w:t>
      </w:r>
      <w:r>
        <w:rPr>
          <w:rFonts w:ascii="宋体" w:hAnsi="宋体"/>
          <w:sz w:val="24"/>
          <w:highlight w:val="yellow"/>
        </w:rPr>
        <w:t xml:space="preserve"> </w:t>
      </w:r>
      <w:r>
        <w:rPr>
          <w:rFonts w:hint="eastAsia" w:ascii="宋体" w:hAnsi="宋体"/>
          <w:sz w:val="24"/>
          <w:highlight w:val="yellow"/>
        </w:rPr>
        <w:t>话：</w:t>
      </w:r>
    </w:p>
    <w:p w14:paraId="27E74F9D">
      <w:pPr>
        <w:autoSpaceDE w:val="0"/>
        <w:autoSpaceDN w:val="0"/>
        <w:adjustRightInd w:val="0"/>
        <w:jc w:val="left"/>
        <w:rPr>
          <w:rFonts w:ascii="宋体" w:hAnsi="宋体"/>
          <w:sz w:val="24"/>
          <w:highlight w:val="yellow"/>
        </w:rPr>
      </w:pPr>
      <w:r>
        <w:rPr>
          <w:rFonts w:hint="eastAsia" w:ascii="宋体" w:hAnsi="宋体"/>
          <w:sz w:val="24"/>
          <w:highlight w:val="yellow"/>
        </w:rPr>
        <w:t>传</w:t>
      </w:r>
      <w:r>
        <w:rPr>
          <w:rFonts w:ascii="宋体" w:hAnsi="宋体"/>
          <w:sz w:val="24"/>
          <w:highlight w:val="yellow"/>
        </w:rPr>
        <w:t xml:space="preserve"> </w:t>
      </w:r>
      <w:r>
        <w:rPr>
          <w:rFonts w:hint="eastAsia" w:ascii="宋体" w:hAnsi="宋体"/>
          <w:sz w:val="24"/>
          <w:highlight w:val="yellow"/>
        </w:rPr>
        <w:t>真：</w:t>
      </w:r>
      <w:r>
        <w:rPr>
          <w:rFonts w:ascii="宋体" w:hAnsi="宋体"/>
          <w:sz w:val="24"/>
          <w:highlight w:val="yellow"/>
        </w:rPr>
        <w:t xml:space="preserve"> </w:t>
      </w:r>
      <w:r>
        <w:rPr>
          <w:rFonts w:hint="eastAsia" w:ascii="宋体" w:hAnsi="宋体"/>
          <w:sz w:val="24"/>
          <w:highlight w:val="yellow"/>
        </w:rPr>
        <w:t xml:space="preserve">                        传</w:t>
      </w:r>
      <w:r>
        <w:rPr>
          <w:rFonts w:ascii="宋体" w:hAnsi="宋体"/>
          <w:sz w:val="24"/>
          <w:highlight w:val="yellow"/>
        </w:rPr>
        <w:t xml:space="preserve"> </w:t>
      </w:r>
      <w:r>
        <w:rPr>
          <w:rFonts w:hint="eastAsia" w:ascii="宋体" w:hAnsi="宋体"/>
          <w:sz w:val="24"/>
          <w:highlight w:val="yellow"/>
        </w:rPr>
        <w:t>真：</w:t>
      </w:r>
    </w:p>
    <w:p w14:paraId="6BC1FCE9">
      <w:pPr>
        <w:autoSpaceDE w:val="0"/>
        <w:autoSpaceDN w:val="0"/>
        <w:adjustRightInd w:val="0"/>
        <w:ind w:left="5760" w:hanging="5760" w:hangingChars="2400"/>
        <w:jc w:val="left"/>
        <w:rPr>
          <w:rFonts w:ascii="宋体" w:hAnsi="宋体"/>
          <w:sz w:val="24"/>
          <w:highlight w:val="yellow"/>
        </w:rPr>
      </w:pPr>
      <w:r>
        <w:rPr>
          <w:rFonts w:hint="eastAsia" w:ascii="宋体" w:hAnsi="宋体"/>
          <w:sz w:val="24"/>
          <w:highlight w:val="yellow"/>
        </w:rPr>
        <w:t>开户银行：</w:t>
      </w:r>
      <w:r>
        <w:rPr>
          <w:rFonts w:hint="eastAsia" w:ascii="宋体" w:hAnsi="宋体"/>
          <w:sz w:val="24"/>
          <w:highlight w:val="yellow"/>
          <w:lang w:val="en-US" w:eastAsia="zh-CN"/>
        </w:rPr>
        <w:t xml:space="preserve">              </w:t>
      </w:r>
      <w:r>
        <w:rPr>
          <w:rFonts w:hint="eastAsia" w:ascii="宋体" w:hAnsi="宋体"/>
          <w:sz w:val="24"/>
          <w:highlight w:val="yellow"/>
        </w:rPr>
        <w:t xml:space="preserve">        开户银行：</w:t>
      </w:r>
    </w:p>
    <w:p w14:paraId="7B75585F">
      <w:pPr>
        <w:autoSpaceDE w:val="0"/>
        <w:autoSpaceDN w:val="0"/>
        <w:adjustRightInd w:val="0"/>
        <w:ind w:left="5760" w:hanging="5760" w:hangingChars="2400"/>
        <w:jc w:val="left"/>
        <w:rPr>
          <w:rFonts w:ascii="宋体" w:hAnsi="宋体"/>
          <w:sz w:val="24"/>
          <w:highlight w:val="yellow"/>
        </w:rPr>
      </w:pPr>
      <w:r>
        <w:rPr>
          <w:rFonts w:hint="eastAsia" w:ascii="宋体" w:hAnsi="宋体"/>
          <w:sz w:val="24"/>
          <w:highlight w:val="yellow"/>
        </w:rPr>
        <w:t xml:space="preserve">  </w:t>
      </w:r>
    </w:p>
    <w:p w14:paraId="4E4B095D">
      <w:pPr>
        <w:autoSpaceDE w:val="0"/>
        <w:autoSpaceDN w:val="0"/>
        <w:adjustRightInd w:val="0"/>
        <w:jc w:val="left"/>
        <w:rPr>
          <w:rFonts w:ascii="宋体" w:hAnsi="宋体"/>
          <w:sz w:val="24"/>
          <w:highlight w:val="yellow"/>
        </w:rPr>
      </w:pPr>
      <w:r>
        <w:rPr>
          <w:rFonts w:hint="eastAsia" w:ascii="宋体" w:hAnsi="宋体"/>
          <w:sz w:val="24"/>
          <w:highlight w:val="yellow"/>
        </w:rPr>
        <w:t>银行账号：</w:t>
      </w:r>
      <w:r>
        <w:rPr>
          <w:rFonts w:hint="eastAsia" w:ascii="宋体" w:hAnsi="宋体"/>
          <w:sz w:val="24"/>
          <w:highlight w:val="yellow"/>
          <w:lang w:val="en-US" w:eastAsia="zh-CN"/>
        </w:rPr>
        <w:t xml:space="preserve">                    </w:t>
      </w:r>
      <w:r>
        <w:rPr>
          <w:rFonts w:hint="eastAsia" w:ascii="宋体" w:hAnsi="宋体"/>
          <w:sz w:val="24"/>
          <w:highlight w:val="yellow"/>
        </w:rPr>
        <w:t xml:space="preserve"> </w:t>
      </w:r>
      <w:r>
        <w:rPr>
          <w:rFonts w:ascii="宋体" w:hAnsi="宋体"/>
          <w:sz w:val="24"/>
          <w:highlight w:val="yellow"/>
        </w:rPr>
        <w:t xml:space="preserve"> </w:t>
      </w:r>
      <w:r>
        <w:rPr>
          <w:rFonts w:hint="eastAsia" w:ascii="宋体" w:hAnsi="宋体"/>
          <w:sz w:val="24"/>
          <w:highlight w:val="yellow"/>
        </w:rPr>
        <w:t>银行账号：</w:t>
      </w:r>
    </w:p>
    <w:p w14:paraId="3DE9D92A">
      <w:pPr>
        <w:tabs>
          <w:tab w:val="left" w:pos="5220"/>
        </w:tabs>
        <w:adjustRightInd w:val="0"/>
        <w:snapToGrid w:val="0"/>
        <w:spacing w:line="360" w:lineRule="auto"/>
        <w:rPr>
          <w:rFonts w:hint="eastAsia" w:ascii="宋体" w:hAnsi="宋体"/>
          <w:sz w:val="24"/>
          <w:highlight w:val="yellow"/>
        </w:rPr>
      </w:pPr>
      <w:r>
        <w:rPr>
          <w:rFonts w:hint="eastAsia" w:ascii="宋体" w:hAnsi="宋体"/>
          <w:sz w:val="24"/>
          <w:highlight w:val="yellow"/>
        </w:rPr>
        <w:t>税号：</w:t>
      </w:r>
      <w:r>
        <w:rPr>
          <w:rFonts w:hint="eastAsia" w:ascii="宋体" w:hAnsi="宋体"/>
          <w:sz w:val="24"/>
          <w:highlight w:val="yellow"/>
          <w:lang w:val="en-US" w:eastAsia="zh-CN"/>
        </w:rPr>
        <w:t xml:space="preserve">                 </w:t>
      </w:r>
      <w:r>
        <w:rPr>
          <w:rFonts w:hint="eastAsia" w:ascii="宋体" w:hAnsi="宋体"/>
          <w:sz w:val="24"/>
          <w:highlight w:val="yellow"/>
        </w:rPr>
        <w:t xml:space="preserve">        统一社会信用代码：</w:t>
      </w:r>
    </w:p>
    <w:p w14:paraId="2EBB5729">
      <w:pPr>
        <w:spacing w:line="400" w:lineRule="exact"/>
        <w:rPr>
          <w:rFonts w:hint="eastAsia" w:ascii="宋体" w:hAnsi="宋体"/>
          <w:b/>
          <w:sz w:val="28"/>
          <w:szCs w:val="28"/>
        </w:rPr>
      </w:pPr>
    </w:p>
    <w:p w14:paraId="17E8DFE0">
      <w:pPr>
        <w:spacing w:line="400" w:lineRule="exact"/>
        <w:rPr>
          <w:rFonts w:hint="eastAsia" w:ascii="宋体" w:hAnsi="宋体"/>
          <w:b/>
          <w:sz w:val="28"/>
          <w:szCs w:val="28"/>
        </w:rPr>
      </w:pPr>
      <w:r>
        <w:rPr>
          <w:rFonts w:hint="eastAsia" w:ascii="宋体" w:hAnsi="宋体"/>
          <w:b/>
          <w:sz w:val="28"/>
          <w:szCs w:val="28"/>
        </w:rPr>
        <w:t>附表：</w:t>
      </w:r>
    </w:p>
    <w:p w14:paraId="55A07E23">
      <w:pPr>
        <w:spacing w:line="400" w:lineRule="exact"/>
        <w:jc w:val="center"/>
        <w:rPr>
          <w:rFonts w:hint="eastAsia" w:ascii="宋体" w:hAnsi="宋体"/>
          <w:sz w:val="28"/>
          <w:szCs w:val="28"/>
        </w:rPr>
      </w:pPr>
      <w:r>
        <w:rPr>
          <w:rFonts w:hint="eastAsia" w:ascii="宋体" w:hAnsi="宋体"/>
          <w:sz w:val="28"/>
          <w:szCs w:val="28"/>
        </w:rPr>
        <w:t>外业见证员名单</w:t>
      </w:r>
    </w:p>
    <w:p w14:paraId="5D4A77E3">
      <w:pPr>
        <w:spacing w:line="400" w:lineRule="exact"/>
        <w:jc w:val="center"/>
        <w:rPr>
          <w:rFonts w:hint="eastAsia" w:ascii="宋体" w:hAnsi="宋体"/>
          <w:sz w:val="28"/>
          <w:szCs w:val="28"/>
        </w:rPr>
      </w:pPr>
    </w:p>
    <w:tbl>
      <w:tblPr>
        <w:tblStyle w:val="13"/>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2561"/>
        <w:gridCol w:w="2447"/>
        <w:gridCol w:w="1939"/>
      </w:tblGrid>
      <w:tr w14:paraId="4604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83" w:type="dxa"/>
            <w:noWrap w:val="0"/>
            <w:vAlign w:val="center"/>
          </w:tcPr>
          <w:p w14:paraId="1ACC27E2">
            <w:pPr>
              <w:keepNext w:val="0"/>
              <w:keepLines w:val="0"/>
              <w:suppressLineNumbers w:val="0"/>
              <w:spacing w:before="0" w:beforeAutospacing="0" w:after="0" w:afterAutospacing="0" w:line="400" w:lineRule="exact"/>
              <w:ind w:left="0" w:right="0"/>
              <w:jc w:val="center"/>
              <w:rPr>
                <w:rFonts w:hint="eastAsia" w:ascii="宋体" w:hAnsi="宋体"/>
                <w:b/>
                <w:sz w:val="24"/>
              </w:rPr>
            </w:pPr>
            <w:r>
              <w:rPr>
                <w:rFonts w:hint="eastAsia" w:ascii="宋体" w:hAnsi="宋体"/>
                <w:b/>
                <w:sz w:val="24"/>
              </w:rPr>
              <w:t>姓   名</w:t>
            </w:r>
          </w:p>
        </w:tc>
        <w:tc>
          <w:tcPr>
            <w:tcW w:w="2561" w:type="dxa"/>
            <w:noWrap w:val="0"/>
            <w:vAlign w:val="center"/>
          </w:tcPr>
          <w:p w14:paraId="19828F19">
            <w:pPr>
              <w:keepNext w:val="0"/>
              <w:keepLines w:val="0"/>
              <w:suppressLineNumbers w:val="0"/>
              <w:spacing w:before="0" w:beforeAutospacing="0" w:after="0" w:afterAutospacing="0" w:line="400" w:lineRule="exact"/>
              <w:ind w:left="0" w:right="0"/>
              <w:jc w:val="center"/>
              <w:rPr>
                <w:rFonts w:hint="eastAsia" w:ascii="宋体" w:hAnsi="宋体"/>
                <w:b/>
                <w:sz w:val="24"/>
              </w:rPr>
            </w:pPr>
            <w:r>
              <w:rPr>
                <w:rFonts w:hint="eastAsia" w:ascii="宋体" w:hAnsi="宋体"/>
                <w:b/>
                <w:sz w:val="24"/>
              </w:rPr>
              <w:t>身份证号码</w:t>
            </w:r>
          </w:p>
        </w:tc>
        <w:tc>
          <w:tcPr>
            <w:tcW w:w="2447" w:type="dxa"/>
            <w:noWrap w:val="0"/>
            <w:vAlign w:val="center"/>
          </w:tcPr>
          <w:p w14:paraId="61448564">
            <w:pPr>
              <w:keepNext w:val="0"/>
              <w:keepLines w:val="0"/>
              <w:suppressLineNumbers w:val="0"/>
              <w:spacing w:before="0" w:beforeAutospacing="0" w:after="0" w:afterAutospacing="0" w:line="400" w:lineRule="exact"/>
              <w:ind w:left="0" w:right="0"/>
              <w:jc w:val="center"/>
              <w:rPr>
                <w:rFonts w:hint="eastAsia" w:ascii="宋体" w:hAnsi="宋体"/>
                <w:b/>
                <w:sz w:val="24"/>
              </w:rPr>
            </w:pPr>
            <w:r>
              <w:rPr>
                <w:rFonts w:hint="eastAsia" w:ascii="宋体" w:hAnsi="宋体"/>
                <w:b/>
                <w:spacing w:val="-20"/>
                <w:sz w:val="24"/>
              </w:rPr>
              <w:t>外业见证证书编号</w:t>
            </w:r>
          </w:p>
        </w:tc>
        <w:tc>
          <w:tcPr>
            <w:tcW w:w="1939" w:type="dxa"/>
            <w:noWrap w:val="0"/>
            <w:vAlign w:val="center"/>
          </w:tcPr>
          <w:p w14:paraId="7A045E29">
            <w:pPr>
              <w:keepNext w:val="0"/>
              <w:keepLines w:val="0"/>
              <w:suppressLineNumbers w:val="0"/>
              <w:spacing w:before="0" w:beforeAutospacing="0" w:after="0" w:afterAutospacing="0" w:line="400" w:lineRule="exact"/>
              <w:ind w:left="0" w:right="0"/>
              <w:jc w:val="center"/>
              <w:rPr>
                <w:rFonts w:hint="eastAsia" w:ascii="宋体" w:hAnsi="宋体"/>
                <w:b/>
                <w:sz w:val="24"/>
              </w:rPr>
            </w:pPr>
            <w:r>
              <w:rPr>
                <w:rFonts w:hint="eastAsia" w:ascii="宋体" w:hAnsi="宋体"/>
                <w:b/>
                <w:sz w:val="24"/>
              </w:rPr>
              <w:t>手机号码</w:t>
            </w:r>
          </w:p>
        </w:tc>
      </w:tr>
      <w:tr w14:paraId="636A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83" w:type="dxa"/>
            <w:noWrap w:val="0"/>
            <w:vAlign w:val="bottom"/>
          </w:tcPr>
          <w:p w14:paraId="48CEF068">
            <w:pPr>
              <w:keepNext w:val="0"/>
              <w:keepLines w:val="0"/>
              <w:suppressLineNumbers w:val="0"/>
              <w:spacing w:before="0" w:beforeAutospacing="0" w:after="0" w:afterAutospacing="0"/>
              <w:ind w:left="0" w:right="0"/>
              <w:rPr>
                <w:rFonts w:hint="eastAsia" w:ascii="宋体" w:hAnsi="宋体" w:eastAsia="宋体" w:cs="宋体"/>
                <w:sz w:val="24"/>
                <w:lang w:val="en-US" w:eastAsia="zh-CN"/>
              </w:rPr>
            </w:pPr>
          </w:p>
        </w:tc>
        <w:tc>
          <w:tcPr>
            <w:tcW w:w="2561" w:type="dxa"/>
            <w:noWrap w:val="0"/>
            <w:vAlign w:val="bottom"/>
          </w:tcPr>
          <w:p w14:paraId="36BC903C">
            <w:pPr>
              <w:keepNext w:val="0"/>
              <w:keepLines w:val="0"/>
              <w:suppressLineNumbers w:val="0"/>
              <w:spacing w:before="0" w:beforeAutospacing="0" w:after="0" w:afterAutospacing="0"/>
              <w:ind w:left="0" w:right="0"/>
              <w:rPr>
                <w:rFonts w:hint="default" w:ascii="宋体" w:hAnsi="宋体" w:eastAsia="宋体" w:cs="宋体"/>
                <w:sz w:val="24"/>
                <w:lang w:val="en-US" w:eastAsia="zh-CN"/>
              </w:rPr>
            </w:pPr>
          </w:p>
        </w:tc>
        <w:tc>
          <w:tcPr>
            <w:tcW w:w="2447" w:type="dxa"/>
            <w:noWrap w:val="0"/>
            <w:vAlign w:val="bottom"/>
          </w:tcPr>
          <w:p w14:paraId="37433D4B">
            <w:pPr>
              <w:keepNext w:val="0"/>
              <w:keepLines w:val="0"/>
              <w:suppressLineNumbers w:val="0"/>
              <w:spacing w:before="0" w:beforeAutospacing="0" w:after="0" w:afterAutospacing="0"/>
              <w:ind w:left="0" w:right="0"/>
              <w:rPr>
                <w:rFonts w:hint="default" w:ascii="宋体" w:hAnsi="宋体" w:eastAsia="宋体" w:cs="宋体"/>
                <w:sz w:val="24"/>
                <w:lang w:val="en-US" w:eastAsia="zh-CN"/>
              </w:rPr>
            </w:pPr>
          </w:p>
        </w:tc>
        <w:tc>
          <w:tcPr>
            <w:tcW w:w="1939" w:type="dxa"/>
            <w:noWrap w:val="0"/>
            <w:vAlign w:val="center"/>
          </w:tcPr>
          <w:p w14:paraId="7C424248">
            <w:pPr>
              <w:keepNext w:val="0"/>
              <w:keepLines w:val="0"/>
              <w:suppressLineNumbers w:val="0"/>
              <w:spacing w:before="0" w:beforeAutospacing="0" w:after="0" w:afterAutospacing="0"/>
              <w:ind w:left="0" w:right="0"/>
              <w:rPr>
                <w:rFonts w:hint="default" w:ascii="宋体" w:hAnsi="宋体" w:eastAsia="宋体"/>
                <w:sz w:val="24"/>
                <w:lang w:val="en-US" w:eastAsia="zh-CN"/>
              </w:rPr>
            </w:pPr>
          </w:p>
        </w:tc>
      </w:tr>
      <w:tr w14:paraId="5A60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83" w:type="dxa"/>
            <w:noWrap w:val="0"/>
            <w:vAlign w:val="center"/>
          </w:tcPr>
          <w:p w14:paraId="585ED2A0">
            <w:pPr>
              <w:keepNext w:val="0"/>
              <w:keepLines w:val="0"/>
              <w:suppressLineNumbers w:val="0"/>
              <w:spacing w:before="0" w:beforeAutospacing="0" w:after="0" w:afterAutospacing="0" w:line="400" w:lineRule="exact"/>
              <w:ind w:left="0" w:right="0"/>
              <w:jc w:val="center"/>
              <w:rPr>
                <w:rFonts w:hint="eastAsia" w:ascii="宋体" w:hAnsi="宋体"/>
                <w:b/>
                <w:color w:val="FF0000"/>
                <w:sz w:val="24"/>
              </w:rPr>
            </w:pPr>
          </w:p>
        </w:tc>
        <w:tc>
          <w:tcPr>
            <w:tcW w:w="2561" w:type="dxa"/>
            <w:noWrap w:val="0"/>
            <w:vAlign w:val="center"/>
          </w:tcPr>
          <w:p w14:paraId="68791B99">
            <w:pPr>
              <w:keepNext w:val="0"/>
              <w:keepLines w:val="0"/>
              <w:suppressLineNumbers w:val="0"/>
              <w:spacing w:before="0" w:beforeAutospacing="0" w:after="0" w:afterAutospacing="0" w:line="400" w:lineRule="exact"/>
              <w:ind w:left="0" w:right="0"/>
              <w:jc w:val="center"/>
              <w:rPr>
                <w:rFonts w:hint="eastAsia" w:ascii="宋体" w:hAnsi="宋体"/>
                <w:b/>
                <w:color w:val="FF0000"/>
                <w:sz w:val="24"/>
              </w:rPr>
            </w:pPr>
          </w:p>
        </w:tc>
        <w:tc>
          <w:tcPr>
            <w:tcW w:w="2447" w:type="dxa"/>
            <w:noWrap w:val="0"/>
            <w:vAlign w:val="center"/>
          </w:tcPr>
          <w:p w14:paraId="491ED6FF">
            <w:pPr>
              <w:keepNext w:val="0"/>
              <w:keepLines w:val="0"/>
              <w:suppressLineNumbers w:val="0"/>
              <w:spacing w:before="0" w:beforeAutospacing="0" w:after="0" w:afterAutospacing="0" w:line="400" w:lineRule="exact"/>
              <w:ind w:left="0" w:right="0"/>
              <w:jc w:val="center"/>
              <w:rPr>
                <w:rFonts w:hint="eastAsia" w:ascii="宋体" w:hAnsi="宋体"/>
                <w:b/>
                <w:color w:val="FF0000"/>
                <w:sz w:val="24"/>
              </w:rPr>
            </w:pPr>
          </w:p>
        </w:tc>
        <w:tc>
          <w:tcPr>
            <w:tcW w:w="1939" w:type="dxa"/>
            <w:noWrap w:val="0"/>
            <w:vAlign w:val="center"/>
          </w:tcPr>
          <w:p w14:paraId="4E6DCB7C">
            <w:pPr>
              <w:keepNext w:val="0"/>
              <w:keepLines w:val="0"/>
              <w:suppressLineNumbers w:val="0"/>
              <w:spacing w:before="0" w:beforeAutospacing="0" w:after="0" w:afterAutospacing="0" w:line="400" w:lineRule="exact"/>
              <w:ind w:left="0" w:right="0"/>
              <w:jc w:val="center"/>
              <w:rPr>
                <w:rFonts w:hint="eastAsia" w:ascii="宋体" w:hAnsi="宋体"/>
                <w:b/>
                <w:color w:val="FF0000"/>
                <w:sz w:val="24"/>
              </w:rPr>
            </w:pPr>
          </w:p>
        </w:tc>
      </w:tr>
    </w:tbl>
    <w:p w14:paraId="6E82A999">
      <w:pPr>
        <w:ind w:right="640"/>
        <w:jc w:val="right"/>
        <w:rPr>
          <w:rFonts w:ascii="宋体" w:hAnsi="宋体"/>
        </w:rPr>
      </w:pPr>
    </w:p>
    <w:p w14:paraId="6FB35A3C">
      <w:pPr>
        <w:ind w:right="640"/>
        <w:jc w:val="right"/>
        <w:rPr>
          <w:rFonts w:ascii="宋体" w:hAnsi="宋体"/>
        </w:rPr>
      </w:pPr>
    </w:p>
    <w:p w14:paraId="6AD68C4E">
      <w:pPr>
        <w:ind w:right="640"/>
        <w:jc w:val="both"/>
        <w:rPr>
          <w:rFonts w:ascii="宋体" w:hAnsi="宋体"/>
        </w:rPr>
      </w:pPr>
    </w:p>
    <w:p w14:paraId="246ABBBA">
      <w:pPr>
        <w:spacing w:line="336" w:lineRule="auto"/>
        <w:rPr>
          <w:rFonts w:hint="eastAsia" w:ascii="仿宋" w:hAnsi="仿宋" w:eastAsia="仿宋" w:cs="仿宋"/>
          <w:szCs w:val="21"/>
        </w:rPr>
      </w:pPr>
    </w:p>
    <w:p w14:paraId="5E0D70E8">
      <w:pPr>
        <w:spacing w:line="336" w:lineRule="auto"/>
        <w:rPr>
          <w:rFonts w:hint="eastAsia" w:ascii="仿宋" w:hAnsi="仿宋" w:eastAsia="仿宋" w:cs="仿宋"/>
          <w:szCs w:val="21"/>
        </w:rPr>
      </w:pPr>
    </w:p>
    <w:p w14:paraId="2FE87EBD">
      <w:pPr>
        <w:spacing w:line="336" w:lineRule="auto"/>
        <w:rPr>
          <w:rFonts w:hint="eastAsia" w:ascii="仿宋" w:hAnsi="仿宋" w:eastAsia="仿宋" w:cs="仿宋"/>
          <w:szCs w:val="21"/>
        </w:rPr>
      </w:pPr>
    </w:p>
    <w:p w14:paraId="3116E4D6">
      <w:pPr>
        <w:spacing w:line="336" w:lineRule="auto"/>
        <w:rPr>
          <w:rFonts w:hint="eastAsia" w:ascii="仿宋" w:hAnsi="仿宋" w:eastAsia="仿宋" w:cs="仿宋"/>
          <w:szCs w:val="21"/>
        </w:rPr>
      </w:pPr>
    </w:p>
    <w:p w14:paraId="49506EEF">
      <w:pPr>
        <w:spacing w:line="336" w:lineRule="auto"/>
        <w:rPr>
          <w:rFonts w:hint="eastAsia" w:ascii="仿宋" w:hAnsi="仿宋" w:eastAsia="仿宋" w:cs="仿宋"/>
          <w:szCs w:val="21"/>
        </w:rPr>
      </w:pPr>
    </w:p>
    <w:p w14:paraId="5CB7E358">
      <w:pPr>
        <w:spacing w:line="336" w:lineRule="auto"/>
        <w:rPr>
          <w:rFonts w:hint="eastAsia" w:ascii="仿宋" w:hAnsi="仿宋" w:eastAsia="仿宋" w:cs="仿宋"/>
          <w:szCs w:val="21"/>
        </w:rPr>
      </w:pPr>
    </w:p>
    <w:p w14:paraId="0EABD7B5">
      <w:pPr>
        <w:spacing w:line="336" w:lineRule="auto"/>
        <w:rPr>
          <w:rFonts w:hint="eastAsia" w:ascii="仿宋" w:hAnsi="仿宋" w:eastAsia="仿宋" w:cs="仿宋"/>
          <w:szCs w:val="21"/>
        </w:rPr>
      </w:pPr>
    </w:p>
    <w:p w14:paraId="0B0A3F8F">
      <w:pPr>
        <w:spacing w:line="336" w:lineRule="auto"/>
        <w:rPr>
          <w:rFonts w:hint="eastAsia" w:ascii="仿宋" w:hAnsi="仿宋" w:eastAsia="仿宋" w:cs="仿宋"/>
          <w:szCs w:val="21"/>
        </w:rPr>
      </w:pPr>
    </w:p>
    <w:p w14:paraId="47381738">
      <w:pPr>
        <w:spacing w:line="336" w:lineRule="auto"/>
        <w:rPr>
          <w:rFonts w:hint="eastAsia" w:ascii="仿宋" w:hAnsi="仿宋" w:eastAsia="仿宋" w:cs="仿宋"/>
          <w:szCs w:val="21"/>
        </w:rPr>
      </w:pPr>
    </w:p>
    <w:p w14:paraId="5CFA4F84">
      <w:pPr>
        <w:spacing w:line="336" w:lineRule="auto"/>
        <w:rPr>
          <w:rFonts w:hint="eastAsia" w:ascii="仿宋" w:hAnsi="仿宋" w:eastAsia="仿宋" w:cs="仿宋"/>
          <w:szCs w:val="21"/>
        </w:rPr>
      </w:pPr>
    </w:p>
    <w:p w14:paraId="46FECF63">
      <w:pPr>
        <w:spacing w:line="336" w:lineRule="auto"/>
        <w:rPr>
          <w:rFonts w:hint="eastAsia" w:ascii="仿宋" w:hAnsi="仿宋" w:eastAsia="仿宋" w:cs="仿宋"/>
          <w:szCs w:val="21"/>
        </w:rPr>
      </w:pPr>
    </w:p>
    <w:p w14:paraId="0A1D90F7">
      <w:pPr>
        <w:spacing w:line="336" w:lineRule="auto"/>
        <w:rPr>
          <w:rFonts w:hint="eastAsia" w:ascii="仿宋" w:hAnsi="仿宋" w:eastAsia="仿宋" w:cs="仿宋"/>
          <w:szCs w:val="21"/>
        </w:rPr>
      </w:pPr>
    </w:p>
    <w:p w14:paraId="38112B7E">
      <w:pPr>
        <w:spacing w:line="336" w:lineRule="auto"/>
        <w:rPr>
          <w:rFonts w:hint="eastAsia" w:ascii="仿宋" w:hAnsi="仿宋" w:eastAsia="仿宋" w:cs="仿宋"/>
          <w:szCs w:val="21"/>
        </w:rPr>
      </w:pPr>
    </w:p>
    <w:p w14:paraId="46B79682">
      <w:pPr>
        <w:spacing w:line="336" w:lineRule="auto"/>
        <w:rPr>
          <w:rFonts w:hint="eastAsia" w:ascii="仿宋" w:hAnsi="仿宋" w:eastAsia="仿宋" w:cs="仿宋"/>
          <w:szCs w:val="21"/>
        </w:rPr>
      </w:pPr>
    </w:p>
    <w:p w14:paraId="6A9E04D4">
      <w:pPr>
        <w:spacing w:line="336" w:lineRule="auto"/>
        <w:rPr>
          <w:rFonts w:hint="eastAsia" w:ascii="仿宋" w:hAnsi="仿宋" w:eastAsia="仿宋" w:cs="仿宋"/>
          <w:szCs w:val="21"/>
        </w:rPr>
      </w:pPr>
    </w:p>
    <w:p w14:paraId="1BD840B5">
      <w:pPr>
        <w:spacing w:line="336" w:lineRule="auto"/>
        <w:rPr>
          <w:rFonts w:hint="eastAsia" w:ascii="仿宋" w:hAnsi="仿宋" w:eastAsia="仿宋" w:cs="仿宋"/>
          <w:szCs w:val="21"/>
        </w:rPr>
      </w:pPr>
    </w:p>
    <w:p w14:paraId="3A5249A7">
      <w:pPr>
        <w:spacing w:line="336" w:lineRule="auto"/>
        <w:rPr>
          <w:rFonts w:hint="eastAsia" w:ascii="仿宋" w:hAnsi="仿宋" w:eastAsia="仿宋" w:cs="仿宋"/>
          <w:szCs w:val="21"/>
        </w:rPr>
      </w:pPr>
    </w:p>
    <w:p w14:paraId="6590202F">
      <w:pPr>
        <w:spacing w:line="336" w:lineRule="auto"/>
        <w:rPr>
          <w:rFonts w:hint="eastAsia" w:ascii="仿宋" w:hAnsi="仿宋" w:eastAsia="仿宋" w:cs="仿宋"/>
          <w:szCs w:val="21"/>
        </w:rPr>
      </w:pPr>
    </w:p>
    <w:p w14:paraId="43879C75">
      <w:pPr>
        <w:spacing w:line="336" w:lineRule="auto"/>
        <w:rPr>
          <w:rFonts w:hint="eastAsia" w:ascii="仿宋" w:hAnsi="仿宋" w:eastAsia="仿宋" w:cs="仿宋"/>
          <w:szCs w:val="21"/>
        </w:rPr>
      </w:pPr>
    </w:p>
    <w:p w14:paraId="5FE1C5C0">
      <w:pPr>
        <w:spacing w:line="336" w:lineRule="auto"/>
        <w:rPr>
          <w:rFonts w:hint="eastAsia" w:ascii="仿宋" w:hAnsi="仿宋" w:eastAsia="仿宋" w:cs="仿宋"/>
          <w:szCs w:val="21"/>
        </w:rPr>
      </w:pPr>
    </w:p>
    <w:p w14:paraId="623D5A74">
      <w:pPr>
        <w:spacing w:line="336" w:lineRule="auto"/>
        <w:rPr>
          <w:rFonts w:hint="eastAsia" w:ascii="仿宋" w:hAnsi="仿宋" w:eastAsia="仿宋" w:cs="仿宋"/>
          <w:szCs w:val="21"/>
        </w:rPr>
      </w:pPr>
    </w:p>
    <w:p w14:paraId="3AD50DC8">
      <w:pPr>
        <w:spacing w:line="336" w:lineRule="auto"/>
        <w:rPr>
          <w:rFonts w:hint="eastAsia" w:ascii="仿宋" w:hAnsi="仿宋" w:eastAsia="仿宋" w:cs="仿宋"/>
          <w:szCs w:val="21"/>
        </w:rPr>
      </w:pPr>
    </w:p>
    <w:p w14:paraId="269E0616">
      <w:pPr>
        <w:spacing w:line="336" w:lineRule="auto"/>
        <w:rPr>
          <w:rFonts w:hint="eastAsia" w:ascii="仿宋" w:hAnsi="仿宋" w:eastAsia="仿宋" w:cs="仿宋"/>
          <w:szCs w:val="21"/>
        </w:rPr>
      </w:pPr>
    </w:p>
    <w:p w14:paraId="4C446C42">
      <w:pPr>
        <w:spacing w:line="336" w:lineRule="auto"/>
        <w:rPr>
          <w:rFonts w:hint="eastAsia" w:ascii="仿宋" w:hAnsi="仿宋" w:eastAsia="仿宋" w:cs="仿宋"/>
          <w:szCs w:val="21"/>
        </w:rPr>
      </w:pPr>
    </w:p>
    <w:p w14:paraId="1308B87B">
      <w:pPr>
        <w:spacing w:line="336" w:lineRule="auto"/>
        <w:rPr>
          <w:rFonts w:hint="eastAsia" w:ascii="仿宋" w:hAnsi="仿宋" w:eastAsia="仿宋" w:cs="仿宋"/>
          <w:szCs w:val="21"/>
        </w:rPr>
      </w:pPr>
    </w:p>
    <w:p w14:paraId="7D8660B5">
      <w:pPr>
        <w:spacing w:line="336" w:lineRule="auto"/>
        <w:rPr>
          <w:rFonts w:hint="eastAsia" w:ascii="仿宋" w:hAnsi="仿宋" w:eastAsia="仿宋" w:cs="仿宋"/>
          <w:szCs w:val="21"/>
        </w:rPr>
      </w:pPr>
    </w:p>
    <w:p w14:paraId="685126E4">
      <w:pPr>
        <w:spacing w:line="336" w:lineRule="auto"/>
        <w:rPr>
          <w:rFonts w:hint="default" w:ascii="仿宋" w:hAnsi="仿宋" w:eastAsia="仿宋" w:cs="仿宋"/>
          <w:b/>
          <w:sz w:val="36"/>
          <w:szCs w:val="36"/>
          <w:lang w:val="en-US" w:eastAsia="zh-CN"/>
        </w:rPr>
      </w:pPr>
      <w:r>
        <w:rPr>
          <w:rFonts w:hint="eastAsia" w:ascii="仿宋" w:hAnsi="仿宋" w:eastAsia="仿宋" w:cs="仿宋"/>
          <w:szCs w:val="21"/>
          <w:lang w:val="en-US" w:eastAsia="zh-CN"/>
        </w:rPr>
        <w:t xml:space="preserve">                                   </w:t>
      </w:r>
      <w:r>
        <w:rPr>
          <w:rFonts w:hint="eastAsia" w:ascii="仿宋" w:hAnsi="仿宋" w:eastAsia="仿宋" w:cs="仿宋"/>
          <w:b/>
          <w:sz w:val="36"/>
          <w:szCs w:val="36"/>
          <w:lang w:val="en-US" w:eastAsia="zh-CN"/>
        </w:rPr>
        <w:t xml:space="preserve">  廉洁协议</w:t>
      </w:r>
    </w:p>
    <w:p w14:paraId="5A6A3C9B">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发包人：</w:t>
      </w:r>
    </w:p>
    <w:p w14:paraId="5036DE58">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承包人：</w:t>
      </w:r>
    </w:p>
    <w:p w14:paraId="2D4AEF94">
      <w:pPr>
        <w:keepNext w:val="0"/>
        <w:keepLines w:val="0"/>
        <w:widowControl/>
        <w:suppressLineNumbers w:val="0"/>
        <w:spacing w:before="0" w:beforeAutospacing="0" w:after="0" w:afterAutospacing="0" w:line="320" w:lineRule="exact"/>
        <w:ind w:left="0" w:right="0" w:firstLine="360" w:firstLineChars="200"/>
        <w:jc w:val="both"/>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为促进发包人及承包人双方廉洁高效合作，促使发包人及承包人双方工作人员廉洁从业，按照《民法典》和国家其他有关法律法规、廉洁规定，经发包人及承包人双方协商一致，自愿签订以下廉洁协议。</w:t>
      </w:r>
    </w:p>
    <w:p w14:paraId="09949233">
      <w:pPr>
        <w:keepNext w:val="0"/>
        <w:keepLines w:val="0"/>
        <w:widowControl/>
        <w:suppressLineNumbers w:val="0"/>
        <w:spacing w:before="0" w:beforeAutospacing="0" w:after="0" w:afterAutospacing="0" w:line="320" w:lineRule="exact"/>
        <w:ind w:left="0" w:right="0" w:firstLine="361" w:firstLineChars="200"/>
        <w:jc w:val="left"/>
        <w:rPr>
          <w:rFonts w:hint="eastAsia" w:ascii="宋体" w:hAnsi="宋体" w:eastAsia="宋体" w:cs="宋体"/>
          <w:kern w:val="0"/>
          <w:sz w:val="18"/>
          <w:szCs w:val="18"/>
          <w:lang w:val="en-US"/>
        </w:rPr>
      </w:pPr>
      <w:r>
        <w:rPr>
          <w:rFonts w:hint="eastAsia" w:ascii="宋体" w:hAnsi="宋体" w:eastAsia="宋体" w:cs="宋体"/>
          <w:b/>
          <w:kern w:val="0"/>
          <w:sz w:val="18"/>
          <w:szCs w:val="18"/>
          <w:lang w:val="en-US" w:eastAsia="zh-CN" w:bidi="ar"/>
        </w:rPr>
        <w:t>第一条：</w:t>
      </w:r>
      <w:r>
        <w:rPr>
          <w:rFonts w:hint="eastAsia" w:ascii="宋体" w:hAnsi="宋体" w:eastAsia="宋体" w:cs="宋体"/>
          <w:kern w:val="0"/>
          <w:sz w:val="18"/>
          <w:szCs w:val="18"/>
          <w:lang w:val="en-US" w:eastAsia="zh-CN" w:bidi="ar"/>
        </w:rPr>
        <w:t>发包人在廉洁方面的义务</w:t>
      </w:r>
    </w:p>
    <w:p w14:paraId="54C853EF">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 xml:space="preserve">（一）发包人及其工作人员不得干扰协作企业正常的生产经营活动，不得以任何理由要挟承包人从事不属于承包人义务的工作。 </w:t>
      </w:r>
    </w:p>
    <w:p w14:paraId="4FA7D6BB">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（二）发包人及其工作人员不得违规索要或接受承包人的礼金、佣金、回扣、有价证券、支付凭证、贵重物品等财物。</w:t>
      </w:r>
    </w:p>
    <w:p w14:paraId="701CBFD5">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（三）发包人及其工作人员不得在承包人报销应由发包人或个人支付的任何费用。</w:t>
      </w:r>
    </w:p>
    <w:p w14:paraId="20457EDF">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（四）发包人工作人员不得参加承包人提供的宴请、娱乐活动、高档消费；不得要求承包人提供交通工具、通讯工具、高档办公用品等。</w:t>
      </w:r>
    </w:p>
    <w:p w14:paraId="4AC67060">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（五）发包人及其工作人员不得要求或者接受承包人为其住房装修、婚丧嫁娶、配偶、子女、亲友出国（境）旅游等违反规定的相关活动提供方便。</w:t>
      </w:r>
    </w:p>
    <w:p w14:paraId="0B1C6EA8">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（六）发包人及其工作人员不得要求承包人为其配偶、子女及有利害关系的人员安排工作或劳务；不得违反规定从事与承包人施工项目有关的材料设备供应、工程分包等经济活动。</w:t>
      </w:r>
    </w:p>
    <w:p w14:paraId="5ACD50C4">
      <w:pPr>
        <w:keepNext w:val="0"/>
        <w:keepLines w:val="0"/>
        <w:widowControl/>
        <w:suppressLineNumbers w:val="0"/>
        <w:spacing w:before="0" w:beforeAutospacing="0" w:after="0" w:afterAutospacing="0" w:line="320" w:lineRule="exact"/>
        <w:ind w:left="0" w:right="0" w:firstLine="361" w:firstLineChars="200"/>
        <w:jc w:val="left"/>
        <w:rPr>
          <w:rFonts w:hint="eastAsia" w:ascii="宋体" w:hAnsi="宋体" w:eastAsia="宋体" w:cs="宋体"/>
          <w:kern w:val="0"/>
          <w:sz w:val="18"/>
          <w:szCs w:val="18"/>
          <w:lang w:val="en-US"/>
        </w:rPr>
      </w:pPr>
      <w:r>
        <w:rPr>
          <w:rFonts w:hint="eastAsia" w:ascii="宋体" w:hAnsi="宋体" w:eastAsia="宋体" w:cs="宋体"/>
          <w:b/>
          <w:kern w:val="0"/>
          <w:sz w:val="18"/>
          <w:szCs w:val="18"/>
          <w:lang w:val="en-US" w:eastAsia="zh-CN" w:bidi="ar"/>
        </w:rPr>
        <w:t>第二条：</w:t>
      </w:r>
      <w:r>
        <w:rPr>
          <w:rFonts w:hint="eastAsia" w:ascii="宋体" w:hAnsi="宋体" w:eastAsia="宋体" w:cs="宋体"/>
          <w:kern w:val="0"/>
          <w:sz w:val="18"/>
          <w:szCs w:val="18"/>
          <w:lang w:val="en-US" w:eastAsia="zh-CN" w:bidi="ar"/>
        </w:rPr>
        <w:t>承包人在廉洁方面义务</w:t>
      </w:r>
    </w:p>
    <w:p w14:paraId="6847B097">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（一）承包人不准以任何形式向发包人及其工作人员馈赠礼金、佣金、回扣、有价证券、支付凭证、贵重物品等财物。</w:t>
      </w:r>
    </w:p>
    <w:p w14:paraId="4DB9CF7F">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（二）承包人不准以任何名义为发包人及其工作人员报销应由发包人或个人支付的任何费用。</w:t>
      </w:r>
    </w:p>
    <w:p w14:paraId="6225B9D3">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（三）承包人不准以任何理由邀请发包人工作人员参加有影响合作业务的宴请及娱乐活动；不准为其提供通讯工具、交通工具、高档办公用品等。</w:t>
      </w:r>
    </w:p>
    <w:p w14:paraId="6FC3D9ED">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（四）承包人不准为发包人工作人员在住房装修、婚丧嫁娶、配偶、子女、亲友出国（境）旅游提供方便；不准为发包人工作人员的配偶、子女及有利害关系的人员安排工作或劳务。</w:t>
      </w:r>
    </w:p>
    <w:p w14:paraId="0992CC9E">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（五）承包人及其工作人员不准与监管单位串通，违反有关规定和程序，损害发包人利益。</w:t>
      </w:r>
    </w:p>
    <w:p w14:paraId="6594BEB1">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（六）不得有其他违反法律法规行为。</w:t>
      </w:r>
    </w:p>
    <w:p w14:paraId="06D6A927">
      <w:pPr>
        <w:keepNext w:val="0"/>
        <w:keepLines w:val="0"/>
        <w:widowControl/>
        <w:suppressLineNumbers w:val="0"/>
        <w:spacing w:before="0" w:beforeAutospacing="0" w:after="0" w:afterAutospacing="0" w:line="320" w:lineRule="exact"/>
        <w:ind w:left="0" w:right="0" w:firstLine="361" w:firstLineChars="200"/>
        <w:jc w:val="left"/>
        <w:rPr>
          <w:rFonts w:hint="eastAsia" w:ascii="宋体" w:hAnsi="宋体" w:eastAsia="宋体" w:cs="宋体"/>
          <w:kern w:val="0"/>
          <w:sz w:val="18"/>
          <w:szCs w:val="18"/>
          <w:lang w:val="en-US"/>
        </w:rPr>
      </w:pPr>
      <w:r>
        <w:rPr>
          <w:rFonts w:hint="eastAsia" w:ascii="宋体" w:hAnsi="宋体" w:eastAsia="宋体" w:cs="宋体"/>
          <w:b/>
          <w:kern w:val="0"/>
          <w:sz w:val="18"/>
          <w:szCs w:val="18"/>
          <w:lang w:val="en-US" w:eastAsia="zh-CN" w:bidi="ar"/>
        </w:rPr>
        <w:t>第三条：</w:t>
      </w:r>
      <w:r>
        <w:rPr>
          <w:rFonts w:hint="eastAsia" w:ascii="宋体" w:hAnsi="宋体" w:eastAsia="宋体" w:cs="宋体"/>
          <w:kern w:val="0"/>
          <w:sz w:val="18"/>
          <w:szCs w:val="18"/>
          <w:lang w:val="en-US" w:eastAsia="zh-CN" w:bidi="ar"/>
        </w:rPr>
        <w:t>违约责任</w:t>
      </w:r>
    </w:p>
    <w:p w14:paraId="4D37E6F4">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（一）承包人违反本《廉洁协议》规定义务的，须向发包人承担经济合同总额3%的经济违约金。</w:t>
      </w:r>
    </w:p>
    <w:p w14:paraId="552C943C">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（二）承包人发生多次违反廉洁协议约定内容，发包人有权将承包人列入黑名单，禁止5年内进入发包人作业市场；给发包人造成经济损失、社会影响较大的，发包人有权终止履行经济合同。</w:t>
      </w:r>
    </w:p>
    <w:p w14:paraId="60BC8DDE">
      <w:pPr>
        <w:keepNext w:val="0"/>
        <w:keepLines w:val="0"/>
        <w:widowControl/>
        <w:suppressLineNumbers w:val="0"/>
        <w:spacing w:before="0" w:beforeAutospacing="0" w:after="0" w:afterAutospacing="0" w:line="320" w:lineRule="exact"/>
        <w:ind w:left="0" w:right="0" w:firstLine="360" w:firstLineChars="200"/>
        <w:jc w:val="left"/>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（三）发包人若违反本《廉洁协议》有关规定的，对违法违纪人员，由发包人主管部门依据有关规定查处。</w:t>
      </w:r>
    </w:p>
    <w:p w14:paraId="3FBDEE81">
      <w:pPr>
        <w:keepNext w:val="0"/>
        <w:keepLines w:val="0"/>
        <w:widowControl w:val="0"/>
        <w:suppressLineNumbers w:val="0"/>
        <w:spacing w:before="0" w:beforeAutospacing="0" w:after="0" w:afterAutospacing="0" w:line="320" w:lineRule="exact"/>
        <w:ind w:left="0" w:right="0" w:firstLine="361" w:firstLineChars="200"/>
        <w:jc w:val="both"/>
        <w:rPr>
          <w:rFonts w:hint="eastAsia" w:ascii="宋体" w:hAnsi="宋体" w:eastAsia="宋体" w:cs="宋体"/>
          <w:kern w:val="0"/>
          <w:sz w:val="18"/>
          <w:szCs w:val="18"/>
          <w:lang w:val="en-US"/>
        </w:rPr>
      </w:pPr>
      <w:r>
        <w:rPr>
          <w:rFonts w:hint="eastAsia" w:ascii="宋体" w:hAnsi="宋体" w:eastAsia="宋体" w:cs="宋体"/>
          <w:b/>
          <w:kern w:val="0"/>
          <w:sz w:val="18"/>
          <w:szCs w:val="18"/>
          <w:lang w:val="en-US" w:eastAsia="zh-CN" w:bidi="ar"/>
        </w:rPr>
        <w:t>第四条：</w:t>
      </w:r>
      <w:r>
        <w:rPr>
          <w:rFonts w:hint="eastAsia" w:ascii="宋体" w:hAnsi="宋体" w:eastAsia="宋体" w:cs="宋体"/>
          <w:kern w:val="0"/>
          <w:sz w:val="18"/>
          <w:szCs w:val="18"/>
          <w:lang w:val="en-US" w:eastAsia="zh-CN" w:bidi="ar"/>
        </w:rPr>
        <w:t>本协议有效期同经济合同期限。</w:t>
      </w:r>
    </w:p>
    <w:p w14:paraId="71A534E3">
      <w:pPr>
        <w:keepNext w:val="0"/>
        <w:keepLines w:val="0"/>
        <w:widowControl/>
        <w:suppressLineNumbers w:val="0"/>
        <w:spacing w:before="0" w:beforeAutospacing="0" w:after="0" w:afterAutospacing="0" w:line="320" w:lineRule="exact"/>
        <w:ind w:left="0" w:right="0" w:firstLine="361" w:firstLineChars="200"/>
        <w:jc w:val="left"/>
        <w:rPr>
          <w:rFonts w:hint="eastAsia" w:ascii="宋体" w:hAnsi="宋体" w:eastAsia="宋体" w:cs="宋体"/>
          <w:sz w:val="18"/>
          <w:szCs w:val="18"/>
          <w:lang w:val="en-US"/>
        </w:rPr>
      </w:pPr>
      <w:r>
        <w:rPr>
          <w:rFonts w:hint="eastAsia" w:ascii="宋体" w:hAnsi="宋体" w:eastAsia="宋体" w:cs="宋体"/>
          <w:b/>
          <w:kern w:val="0"/>
          <w:sz w:val="18"/>
          <w:szCs w:val="18"/>
          <w:lang w:val="en-US" w:eastAsia="zh-CN" w:bidi="ar"/>
        </w:rPr>
        <w:t>第五条：</w:t>
      </w:r>
      <w:r>
        <w:rPr>
          <w:rFonts w:hint="eastAsia" w:ascii="宋体" w:hAnsi="宋体" w:eastAsia="宋体" w:cs="宋体"/>
          <w:kern w:val="2"/>
          <w:sz w:val="18"/>
          <w:szCs w:val="18"/>
          <w:lang w:val="en-US" w:eastAsia="zh-CN" w:bidi="ar"/>
        </w:rPr>
        <w:t>本协议为经济合同附件，与主合同具有同等法律效力，发包人及承包人双方签署后生效。</w:t>
      </w:r>
    </w:p>
    <w:p w14:paraId="24045514">
      <w:pPr>
        <w:keepNext w:val="0"/>
        <w:keepLines w:val="0"/>
        <w:widowControl/>
        <w:suppressLineNumbers w:val="0"/>
        <w:spacing w:before="0" w:beforeAutospacing="0" w:after="0" w:afterAutospacing="0" w:line="320" w:lineRule="exact"/>
        <w:ind w:left="0" w:right="0" w:firstLine="361" w:firstLineChars="200"/>
        <w:jc w:val="left"/>
        <w:rPr>
          <w:rFonts w:hint="eastAsia" w:ascii="宋体" w:hAnsi="宋体" w:eastAsia="宋体" w:cs="宋体"/>
          <w:kern w:val="0"/>
          <w:sz w:val="18"/>
          <w:szCs w:val="18"/>
          <w:lang w:val="en-US"/>
        </w:rPr>
      </w:pPr>
      <w:r>
        <w:rPr>
          <w:rFonts w:hint="eastAsia" w:ascii="宋体" w:hAnsi="宋体" w:eastAsia="宋体" w:cs="宋体"/>
          <w:b/>
          <w:kern w:val="0"/>
          <w:sz w:val="18"/>
          <w:szCs w:val="18"/>
          <w:lang w:val="en-US" w:eastAsia="zh-CN" w:bidi="ar"/>
        </w:rPr>
        <w:t>第六条：</w:t>
      </w:r>
      <w:r>
        <w:rPr>
          <w:rFonts w:hint="eastAsia" w:ascii="宋体" w:hAnsi="宋体" w:eastAsia="宋体" w:cs="宋体"/>
          <w:kern w:val="2"/>
          <w:sz w:val="18"/>
          <w:szCs w:val="18"/>
          <w:lang w:val="en-US" w:eastAsia="zh-CN" w:bidi="ar"/>
        </w:rPr>
        <w:t>承包人向发包人反映廉洁问题的联系方式。</w:t>
      </w:r>
      <w:r>
        <w:rPr>
          <w:rFonts w:hint="eastAsia" w:ascii="宋体" w:hAnsi="宋体" w:eastAsia="宋体" w:cs="宋体"/>
          <w:kern w:val="0"/>
          <w:sz w:val="18"/>
          <w:szCs w:val="18"/>
          <w:lang w:val="en-US" w:eastAsia="zh-CN" w:bidi="ar"/>
        </w:rPr>
        <w:t>邮寄地址：重庆国际复合材料股份有限公司纪委办，邮编：400082</w:t>
      </w:r>
    </w:p>
    <w:p w14:paraId="7418F890">
      <w:pPr>
        <w:keepNext w:val="0"/>
        <w:keepLines w:val="0"/>
        <w:widowControl w:val="0"/>
        <w:suppressLineNumbers w:val="0"/>
        <w:spacing w:before="0" w:beforeAutospacing="0" w:after="0" w:afterAutospacing="0" w:line="320" w:lineRule="exact"/>
        <w:ind w:left="0" w:right="0" w:firstLine="360" w:firstLineChars="200"/>
        <w:jc w:val="both"/>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工作联系电话：023-68157555。</w:t>
      </w:r>
    </w:p>
    <w:p w14:paraId="070FB3A7">
      <w:pPr>
        <w:keepNext w:val="0"/>
        <w:keepLines w:val="0"/>
        <w:widowControl/>
        <w:suppressLineNumbers w:val="0"/>
        <w:spacing w:before="0" w:beforeAutospacing="0" w:after="0" w:afterAutospacing="0" w:line="320" w:lineRule="exact"/>
        <w:ind w:left="0" w:right="0" w:firstLine="361" w:firstLineChars="200"/>
        <w:jc w:val="both"/>
        <w:outlineLvl w:val="1"/>
        <w:rPr>
          <w:rFonts w:hint="eastAsia" w:ascii="宋体" w:hAnsi="宋体" w:eastAsia="宋体" w:cs="宋体"/>
          <w:sz w:val="18"/>
          <w:szCs w:val="18"/>
          <w:lang w:val="en-US"/>
        </w:rPr>
      </w:pPr>
      <w:r>
        <w:rPr>
          <w:rFonts w:hint="eastAsia" w:ascii="宋体" w:hAnsi="宋体" w:eastAsia="宋体" w:cs="宋体"/>
          <w:b/>
          <w:kern w:val="0"/>
          <w:sz w:val="18"/>
          <w:szCs w:val="18"/>
          <w:lang w:val="en-US" w:eastAsia="zh-CN" w:bidi="ar"/>
        </w:rPr>
        <w:t>第七条：</w:t>
      </w:r>
      <w:r>
        <w:rPr>
          <w:rFonts w:hint="eastAsia" w:ascii="宋体" w:hAnsi="宋体" w:eastAsia="宋体" w:cs="宋体"/>
          <w:kern w:val="2"/>
          <w:sz w:val="18"/>
          <w:szCs w:val="18"/>
          <w:lang w:val="en-US" w:eastAsia="zh-CN" w:bidi="ar"/>
        </w:rPr>
        <w:t>未经公司制度特别规定或正式授权，员工在本合同/协议/或其他书面材料签章的行为，不对外产生效力。</w:t>
      </w:r>
    </w:p>
    <w:p w14:paraId="7AF68FB6">
      <w:pPr>
        <w:pStyle w:val="26"/>
        <w:widowControl/>
        <w:spacing w:line="320" w:lineRule="exact"/>
        <w:rPr>
          <w:lang w:val="en-US"/>
        </w:rPr>
      </w:pPr>
    </w:p>
    <w:p w14:paraId="5A507F48">
      <w:pPr>
        <w:pStyle w:val="26"/>
        <w:widowControl/>
        <w:spacing w:line="320" w:lineRule="exact"/>
        <w:rPr>
          <w:lang w:val="en-US"/>
        </w:rPr>
      </w:pPr>
    </w:p>
    <w:p w14:paraId="702035A0">
      <w:pPr>
        <w:keepNext w:val="0"/>
        <w:keepLines w:val="0"/>
        <w:widowControl w:val="0"/>
        <w:suppressLineNumbers w:val="0"/>
        <w:spacing w:before="0" w:beforeAutospacing="0" w:after="0" w:afterAutospacing="0" w:line="320" w:lineRule="exact"/>
        <w:ind w:right="0" w:firstLine="361" w:firstLineChars="200"/>
        <w:jc w:val="both"/>
        <w:rPr>
          <w:b/>
          <w:bCs w:val="0"/>
          <w:sz w:val="18"/>
          <w:szCs w:val="24"/>
          <w:lang w:val="en-US"/>
        </w:rPr>
      </w:pPr>
      <w:r>
        <w:rPr>
          <w:rFonts w:hint="eastAsia" w:ascii="Times New Roman" w:hAnsi="Times New Roman" w:eastAsia="宋体" w:cs="宋体"/>
          <w:b/>
          <w:bCs w:val="0"/>
          <w:kern w:val="2"/>
          <w:sz w:val="18"/>
          <w:szCs w:val="24"/>
          <w:lang w:val="en-US" w:eastAsia="zh-CN" w:bidi="ar"/>
        </w:rPr>
        <w:t>发包人名称：</w:t>
      </w:r>
      <w:r>
        <w:rPr>
          <w:rFonts w:hint="default" w:ascii="Times New Roman" w:hAnsi="Times New Roman" w:eastAsia="宋体" w:cs="Times New Roman"/>
          <w:b/>
          <w:bCs w:val="0"/>
          <w:kern w:val="2"/>
          <w:sz w:val="18"/>
          <w:szCs w:val="24"/>
          <w:lang w:val="en-US" w:eastAsia="zh-CN" w:bidi="ar"/>
        </w:rPr>
        <w:t xml:space="preserve">        </w:t>
      </w:r>
      <w:r>
        <w:rPr>
          <w:rFonts w:hint="eastAsia" w:cs="Times New Roman"/>
          <w:b/>
          <w:bCs w:val="0"/>
          <w:kern w:val="2"/>
          <w:sz w:val="18"/>
          <w:szCs w:val="24"/>
          <w:lang w:val="en-US" w:eastAsia="zh-CN" w:bidi="ar"/>
        </w:rPr>
        <w:t xml:space="preserve">                                          </w:t>
      </w:r>
      <w:r>
        <w:rPr>
          <w:rFonts w:hint="eastAsia" w:ascii="Times New Roman" w:hAnsi="Times New Roman" w:eastAsia="宋体" w:cs="宋体"/>
          <w:b/>
          <w:bCs w:val="0"/>
          <w:kern w:val="2"/>
          <w:sz w:val="18"/>
          <w:szCs w:val="24"/>
          <w:lang w:val="en-US" w:eastAsia="zh-CN" w:bidi="ar"/>
        </w:rPr>
        <w:t>承包人名称：</w:t>
      </w:r>
    </w:p>
    <w:p w14:paraId="2D0E3847">
      <w:pPr>
        <w:keepNext w:val="0"/>
        <w:keepLines w:val="0"/>
        <w:widowControl w:val="0"/>
        <w:suppressLineNumbers w:val="0"/>
        <w:spacing w:before="0" w:beforeAutospacing="0" w:after="0" w:afterAutospacing="0" w:line="320" w:lineRule="exact"/>
        <w:ind w:left="0" w:right="0"/>
        <w:jc w:val="both"/>
        <w:rPr>
          <w:sz w:val="18"/>
          <w:szCs w:val="24"/>
          <w:lang w:val="en-US"/>
        </w:rPr>
      </w:pPr>
    </w:p>
    <w:p w14:paraId="155463FE">
      <w:pPr>
        <w:keepNext w:val="0"/>
        <w:keepLines w:val="0"/>
        <w:widowControl w:val="0"/>
        <w:suppressLineNumbers w:val="0"/>
        <w:spacing w:before="0" w:beforeAutospacing="0" w:after="0" w:afterAutospacing="0" w:line="320" w:lineRule="exact"/>
        <w:ind w:left="0" w:right="0" w:firstLine="361" w:firstLineChars="200"/>
        <w:jc w:val="both"/>
        <w:rPr>
          <w:b/>
          <w:bCs w:val="0"/>
          <w:sz w:val="18"/>
          <w:szCs w:val="24"/>
          <w:lang w:val="en-US"/>
        </w:rPr>
      </w:pPr>
      <w:r>
        <w:rPr>
          <w:rFonts w:hint="eastAsia" w:ascii="Times New Roman" w:hAnsi="Times New Roman" w:eastAsia="宋体" w:cs="宋体"/>
          <w:b/>
          <w:bCs w:val="0"/>
          <w:kern w:val="2"/>
          <w:sz w:val="18"/>
          <w:szCs w:val="24"/>
          <w:lang w:val="en-US" w:eastAsia="zh-CN" w:bidi="ar"/>
        </w:rPr>
        <w:t>代表签字（盖章）：</w:t>
      </w:r>
      <w:r>
        <w:rPr>
          <w:rFonts w:hint="default" w:ascii="Times New Roman" w:hAnsi="Times New Roman" w:eastAsia="宋体" w:cs="Times New Roman"/>
          <w:b/>
          <w:bCs w:val="0"/>
          <w:kern w:val="2"/>
          <w:sz w:val="18"/>
          <w:szCs w:val="24"/>
          <w:lang w:val="en-US" w:eastAsia="zh-CN" w:bidi="ar"/>
        </w:rPr>
        <w:t xml:space="preserve">                                            </w:t>
      </w:r>
      <w:r>
        <w:rPr>
          <w:rFonts w:hint="eastAsia" w:ascii="Times New Roman" w:hAnsi="Times New Roman" w:eastAsia="宋体" w:cs="宋体"/>
          <w:b/>
          <w:bCs w:val="0"/>
          <w:kern w:val="2"/>
          <w:sz w:val="18"/>
          <w:szCs w:val="24"/>
          <w:lang w:val="en-US" w:eastAsia="zh-CN" w:bidi="ar"/>
        </w:rPr>
        <w:t>代表签字（盖章）：</w:t>
      </w:r>
    </w:p>
    <w:p w14:paraId="15A197CB">
      <w:pPr>
        <w:keepNext w:val="0"/>
        <w:keepLines w:val="0"/>
        <w:widowControl w:val="0"/>
        <w:suppressLineNumbers w:val="0"/>
        <w:spacing w:before="0" w:beforeAutospacing="0" w:after="0" w:afterAutospacing="0"/>
        <w:ind w:left="0" w:right="0"/>
        <w:jc w:val="both"/>
        <w:rPr>
          <w:lang w:val="en-US"/>
        </w:rPr>
      </w:pPr>
    </w:p>
    <w:p w14:paraId="49F875AB">
      <w:pPr>
        <w:pStyle w:val="12"/>
        <w:ind w:left="0" w:leftChars="0" w:firstLine="0" w:firstLineChars="0"/>
        <w:rPr>
          <w:rFonts w:ascii="宋体" w:hAnsi="宋体" w:cs="新宋体"/>
        </w:rPr>
      </w:pPr>
    </w:p>
    <w:p w14:paraId="239CC969">
      <w:pPr>
        <w:pStyle w:val="12"/>
        <w:ind w:left="0" w:leftChars="0" w:firstLine="0" w:firstLineChars="0"/>
        <w:rPr>
          <w:rFonts w:ascii="宋体" w:hAnsi="宋体" w:cs="新宋体"/>
        </w:rPr>
      </w:pPr>
    </w:p>
    <w:sectPr>
      <w:headerReference r:id="rId7"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D04CA">
    <w:pPr>
      <w:pStyle w:val="8"/>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40F95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E40F95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p w14:paraId="020C1E6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A1E">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17E9C374">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5694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4</w:t>
    </w:r>
    <w:r>
      <w:fldChar w:fldCharType="end"/>
    </w:r>
  </w:p>
  <w:p w14:paraId="2A5BCD91">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CF677">
    <w:pPr>
      <w:pStyle w:val="9"/>
      <w:jc w:val="right"/>
      <w:rPr>
        <w:rFonts w:hint="eastAsia"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CF927">
    <w:pPr>
      <w:pStyle w:val="9"/>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04415513"/>
    <w:multiLevelType w:val="multilevel"/>
    <w:tmpl w:val="0441551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325216A"/>
    <w:multiLevelType w:val="multilevel"/>
    <w:tmpl w:val="1325216A"/>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269FE247"/>
    <w:multiLevelType w:val="singleLevel"/>
    <w:tmpl w:val="269FE247"/>
    <w:lvl w:ilvl="0" w:tentative="0">
      <w:start w:val="1"/>
      <w:numFmt w:val="decimal"/>
      <w:suff w:val="nothing"/>
      <w:lvlText w:val="（%1）"/>
      <w:lvlJc w:val="left"/>
    </w:lvl>
  </w:abstractNum>
  <w:abstractNum w:abstractNumId="5">
    <w:nsid w:val="62A2B154"/>
    <w:multiLevelType w:val="singleLevel"/>
    <w:tmpl w:val="62A2B154"/>
    <w:lvl w:ilvl="0" w:tentative="0">
      <w:start w:val="1"/>
      <w:numFmt w:val="decimal"/>
      <w:suff w:val="nothing"/>
      <w:lvlText w:val="（%1）"/>
      <w:lvlJc w:val="left"/>
    </w:lvl>
  </w:abstractNum>
  <w:abstractNum w:abstractNumId="6">
    <w:nsid w:val="78A17D2A"/>
    <w:multiLevelType w:val="singleLevel"/>
    <w:tmpl w:val="78A17D2A"/>
    <w:lvl w:ilvl="0" w:tentative="0">
      <w:start w:val="1"/>
      <w:numFmt w:val="chineseCounting"/>
      <w:suff w:val="nothing"/>
      <w:lvlText w:val="%1、"/>
      <w:lvlJc w:val="left"/>
      <w:rPr>
        <w:rFonts w:hint="eastAsia"/>
      </w:rPr>
    </w:lvl>
  </w:abstractNum>
  <w:num w:numId="1">
    <w:abstractNumId w:val="6"/>
  </w:num>
  <w:num w:numId="2">
    <w:abstractNumId w:val="2"/>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2OGQ5NzhjODVjMDhiOGY1Yzk4ODFkNDdlYTlkMGIifQ=="/>
  </w:docVars>
  <w:rsids>
    <w:rsidRoot w:val="00410882"/>
    <w:rsid w:val="000022B8"/>
    <w:rsid w:val="000115BF"/>
    <w:rsid w:val="00014CB0"/>
    <w:rsid w:val="0001675C"/>
    <w:rsid w:val="00044DB6"/>
    <w:rsid w:val="00082D37"/>
    <w:rsid w:val="000834A1"/>
    <w:rsid w:val="00096F79"/>
    <w:rsid w:val="000C1E8C"/>
    <w:rsid w:val="000F34E6"/>
    <w:rsid w:val="00125FA0"/>
    <w:rsid w:val="001633C2"/>
    <w:rsid w:val="00187C24"/>
    <w:rsid w:val="00192CB0"/>
    <w:rsid w:val="001D48D5"/>
    <w:rsid w:val="001D72F5"/>
    <w:rsid w:val="001F6D0E"/>
    <w:rsid w:val="00220A0C"/>
    <w:rsid w:val="002439A6"/>
    <w:rsid w:val="002B1F91"/>
    <w:rsid w:val="002C3176"/>
    <w:rsid w:val="002D62DF"/>
    <w:rsid w:val="002F077C"/>
    <w:rsid w:val="003110C7"/>
    <w:rsid w:val="00313126"/>
    <w:rsid w:val="003163CF"/>
    <w:rsid w:val="00320F84"/>
    <w:rsid w:val="003536FA"/>
    <w:rsid w:val="00387164"/>
    <w:rsid w:val="00396B0D"/>
    <w:rsid w:val="003B5C92"/>
    <w:rsid w:val="003C1604"/>
    <w:rsid w:val="003C46E2"/>
    <w:rsid w:val="003E6377"/>
    <w:rsid w:val="003F2E8A"/>
    <w:rsid w:val="00410882"/>
    <w:rsid w:val="00415360"/>
    <w:rsid w:val="004562BE"/>
    <w:rsid w:val="004A0946"/>
    <w:rsid w:val="004A226C"/>
    <w:rsid w:val="004A4272"/>
    <w:rsid w:val="004B5BBE"/>
    <w:rsid w:val="004D0BD1"/>
    <w:rsid w:val="004D4317"/>
    <w:rsid w:val="004F4F1D"/>
    <w:rsid w:val="0053383B"/>
    <w:rsid w:val="005357D9"/>
    <w:rsid w:val="00542ADD"/>
    <w:rsid w:val="00584163"/>
    <w:rsid w:val="006130E4"/>
    <w:rsid w:val="0063764C"/>
    <w:rsid w:val="00640DAC"/>
    <w:rsid w:val="00650292"/>
    <w:rsid w:val="00672F6B"/>
    <w:rsid w:val="00721D0B"/>
    <w:rsid w:val="00776615"/>
    <w:rsid w:val="007974FD"/>
    <w:rsid w:val="007A3445"/>
    <w:rsid w:val="007B19F9"/>
    <w:rsid w:val="007B3CF6"/>
    <w:rsid w:val="007E41EB"/>
    <w:rsid w:val="00813A1C"/>
    <w:rsid w:val="00814D4D"/>
    <w:rsid w:val="00833AEC"/>
    <w:rsid w:val="00877E5F"/>
    <w:rsid w:val="008857F6"/>
    <w:rsid w:val="00885C77"/>
    <w:rsid w:val="00887F9F"/>
    <w:rsid w:val="008B64BE"/>
    <w:rsid w:val="008F2214"/>
    <w:rsid w:val="008F7024"/>
    <w:rsid w:val="009403E9"/>
    <w:rsid w:val="009B1E4B"/>
    <w:rsid w:val="009C0AE5"/>
    <w:rsid w:val="009C6F2F"/>
    <w:rsid w:val="009E761F"/>
    <w:rsid w:val="00A2717A"/>
    <w:rsid w:val="00A322DD"/>
    <w:rsid w:val="00A53673"/>
    <w:rsid w:val="00A92103"/>
    <w:rsid w:val="00A96A94"/>
    <w:rsid w:val="00AA07CD"/>
    <w:rsid w:val="00AB369B"/>
    <w:rsid w:val="00AB7CD9"/>
    <w:rsid w:val="00AC2003"/>
    <w:rsid w:val="00AD2B6E"/>
    <w:rsid w:val="00AD350D"/>
    <w:rsid w:val="00B06BC4"/>
    <w:rsid w:val="00B078F2"/>
    <w:rsid w:val="00B14586"/>
    <w:rsid w:val="00B47430"/>
    <w:rsid w:val="00BC79F0"/>
    <w:rsid w:val="00BE2573"/>
    <w:rsid w:val="00BE6F57"/>
    <w:rsid w:val="00C1153A"/>
    <w:rsid w:val="00C546E8"/>
    <w:rsid w:val="00C57E16"/>
    <w:rsid w:val="00C6039B"/>
    <w:rsid w:val="00C73E79"/>
    <w:rsid w:val="00C90B5E"/>
    <w:rsid w:val="00CB6C9E"/>
    <w:rsid w:val="00D86688"/>
    <w:rsid w:val="00DA129F"/>
    <w:rsid w:val="00DF0196"/>
    <w:rsid w:val="00DF4FA3"/>
    <w:rsid w:val="00E3678B"/>
    <w:rsid w:val="00E55874"/>
    <w:rsid w:val="00E65254"/>
    <w:rsid w:val="00EA10C2"/>
    <w:rsid w:val="00EB00F3"/>
    <w:rsid w:val="00EC0658"/>
    <w:rsid w:val="00EF0E64"/>
    <w:rsid w:val="00F11BAE"/>
    <w:rsid w:val="00F251A4"/>
    <w:rsid w:val="00F710E4"/>
    <w:rsid w:val="01407DFE"/>
    <w:rsid w:val="01CA3F1A"/>
    <w:rsid w:val="02203108"/>
    <w:rsid w:val="025832D3"/>
    <w:rsid w:val="027F4D04"/>
    <w:rsid w:val="031663E9"/>
    <w:rsid w:val="03D401FE"/>
    <w:rsid w:val="041A45D7"/>
    <w:rsid w:val="06C675E3"/>
    <w:rsid w:val="074654F4"/>
    <w:rsid w:val="075E46C1"/>
    <w:rsid w:val="090E2D8B"/>
    <w:rsid w:val="09112D22"/>
    <w:rsid w:val="0982612A"/>
    <w:rsid w:val="09AF3BD7"/>
    <w:rsid w:val="09D21BBD"/>
    <w:rsid w:val="0AA82E41"/>
    <w:rsid w:val="0AE53FEE"/>
    <w:rsid w:val="0B1B7564"/>
    <w:rsid w:val="0C980AB6"/>
    <w:rsid w:val="0CF74C6E"/>
    <w:rsid w:val="0DD11D2A"/>
    <w:rsid w:val="0DF52C6F"/>
    <w:rsid w:val="0E664FCA"/>
    <w:rsid w:val="0EB47297"/>
    <w:rsid w:val="0EBA407A"/>
    <w:rsid w:val="0FBB574F"/>
    <w:rsid w:val="1031378F"/>
    <w:rsid w:val="10DF0323"/>
    <w:rsid w:val="1132456C"/>
    <w:rsid w:val="11420714"/>
    <w:rsid w:val="1208017F"/>
    <w:rsid w:val="12BB58E4"/>
    <w:rsid w:val="12BF484E"/>
    <w:rsid w:val="12DE784D"/>
    <w:rsid w:val="133038B3"/>
    <w:rsid w:val="14F37D36"/>
    <w:rsid w:val="150F1F18"/>
    <w:rsid w:val="1527396C"/>
    <w:rsid w:val="16740020"/>
    <w:rsid w:val="169158F5"/>
    <w:rsid w:val="16EB0911"/>
    <w:rsid w:val="17A049D6"/>
    <w:rsid w:val="17A32DEB"/>
    <w:rsid w:val="180513B0"/>
    <w:rsid w:val="185768BF"/>
    <w:rsid w:val="1883444F"/>
    <w:rsid w:val="18A0021C"/>
    <w:rsid w:val="18E90CD1"/>
    <w:rsid w:val="197C3E6D"/>
    <w:rsid w:val="19A75820"/>
    <w:rsid w:val="1A3501FD"/>
    <w:rsid w:val="1ACB068F"/>
    <w:rsid w:val="1B192966"/>
    <w:rsid w:val="1B8B51E2"/>
    <w:rsid w:val="1BC82E20"/>
    <w:rsid w:val="1C42298D"/>
    <w:rsid w:val="1CB168E1"/>
    <w:rsid w:val="1D995533"/>
    <w:rsid w:val="1DDA6B2E"/>
    <w:rsid w:val="1ECE257B"/>
    <w:rsid w:val="1ED33FB6"/>
    <w:rsid w:val="1F004A10"/>
    <w:rsid w:val="1F8E612F"/>
    <w:rsid w:val="1FE70832"/>
    <w:rsid w:val="201A3631"/>
    <w:rsid w:val="20947775"/>
    <w:rsid w:val="2164183D"/>
    <w:rsid w:val="216655B5"/>
    <w:rsid w:val="236D1A5F"/>
    <w:rsid w:val="24286B52"/>
    <w:rsid w:val="245C4CD3"/>
    <w:rsid w:val="254E1297"/>
    <w:rsid w:val="25BE7053"/>
    <w:rsid w:val="261E1A36"/>
    <w:rsid w:val="26A12BEB"/>
    <w:rsid w:val="26C91073"/>
    <w:rsid w:val="271B615B"/>
    <w:rsid w:val="274370A4"/>
    <w:rsid w:val="28A504FC"/>
    <w:rsid w:val="298F1421"/>
    <w:rsid w:val="2A6F42EE"/>
    <w:rsid w:val="2ACB6489"/>
    <w:rsid w:val="2B1D1018"/>
    <w:rsid w:val="2B2D6198"/>
    <w:rsid w:val="2B355E80"/>
    <w:rsid w:val="2C6D1823"/>
    <w:rsid w:val="2D2E4314"/>
    <w:rsid w:val="2E2170F9"/>
    <w:rsid w:val="2E7A6E15"/>
    <w:rsid w:val="2EED69CE"/>
    <w:rsid w:val="2EF83608"/>
    <w:rsid w:val="2F8C615C"/>
    <w:rsid w:val="2FA33530"/>
    <w:rsid w:val="30166E4F"/>
    <w:rsid w:val="30AD1159"/>
    <w:rsid w:val="322724D4"/>
    <w:rsid w:val="33165873"/>
    <w:rsid w:val="33A87367"/>
    <w:rsid w:val="33CA5530"/>
    <w:rsid w:val="33E0185B"/>
    <w:rsid w:val="340C1E14"/>
    <w:rsid w:val="34BB3BE7"/>
    <w:rsid w:val="34D941C9"/>
    <w:rsid w:val="358E07DF"/>
    <w:rsid w:val="359978AF"/>
    <w:rsid w:val="35D408E8"/>
    <w:rsid w:val="371B49F9"/>
    <w:rsid w:val="38230CE4"/>
    <w:rsid w:val="38B467AE"/>
    <w:rsid w:val="3ABA2828"/>
    <w:rsid w:val="3BE00388"/>
    <w:rsid w:val="3C3C2D43"/>
    <w:rsid w:val="3C507AAD"/>
    <w:rsid w:val="3C8052D7"/>
    <w:rsid w:val="3CA1704A"/>
    <w:rsid w:val="3CCD7329"/>
    <w:rsid w:val="3D31435C"/>
    <w:rsid w:val="3D3B2FFA"/>
    <w:rsid w:val="3DD079F6"/>
    <w:rsid w:val="3E292905"/>
    <w:rsid w:val="3E2F0604"/>
    <w:rsid w:val="3E56390F"/>
    <w:rsid w:val="3EC31D68"/>
    <w:rsid w:val="3FFF71F2"/>
    <w:rsid w:val="40195815"/>
    <w:rsid w:val="40477F08"/>
    <w:rsid w:val="405014B2"/>
    <w:rsid w:val="4055628F"/>
    <w:rsid w:val="406C635D"/>
    <w:rsid w:val="40EF6709"/>
    <w:rsid w:val="41171FD0"/>
    <w:rsid w:val="41B02757"/>
    <w:rsid w:val="42AD74FA"/>
    <w:rsid w:val="431F0C0A"/>
    <w:rsid w:val="43243258"/>
    <w:rsid w:val="43734231"/>
    <w:rsid w:val="43EE7018"/>
    <w:rsid w:val="44A447D8"/>
    <w:rsid w:val="45404021"/>
    <w:rsid w:val="456517A0"/>
    <w:rsid w:val="46A96F86"/>
    <w:rsid w:val="46E6238F"/>
    <w:rsid w:val="46F91CF8"/>
    <w:rsid w:val="472965B9"/>
    <w:rsid w:val="478A52AA"/>
    <w:rsid w:val="47A30ABE"/>
    <w:rsid w:val="48211F5B"/>
    <w:rsid w:val="49935F6C"/>
    <w:rsid w:val="4A225C6E"/>
    <w:rsid w:val="4AE65862"/>
    <w:rsid w:val="4BB24DCF"/>
    <w:rsid w:val="4C115F9A"/>
    <w:rsid w:val="4C9F227B"/>
    <w:rsid w:val="4CC4300C"/>
    <w:rsid w:val="4D2910C1"/>
    <w:rsid w:val="4D7A36CB"/>
    <w:rsid w:val="4DBB652F"/>
    <w:rsid w:val="4E221B99"/>
    <w:rsid w:val="4E631A33"/>
    <w:rsid w:val="4FD95406"/>
    <w:rsid w:val="50E32614"/>
    <w:rsid w:val="511432A7"/>
    <w:rsid w:val="515661FD"/>
    <w:rsid w:val="51D42530"/>
    <w:rsid w:val="53266CED"/>
    <w:rsid w:val="53EF504B"/>
    <w:rsid w:val="53F95F9A"/>
    <w:rsid w:val="542477F4"/>
    <w:rsid w:val="55C6446E"/>
    <w:rsid w:val="560C5704"/>
    <w:rsid w:val="56214B15"/>
    <w:rsid w:val="56AC02E1"/>
    <w:rsid w:val="56BE671B"/>
    <w:rsid w:val="56C377C5"/>
    <w:rsid w:val="56DB7884"/>
    <w:rsid w:val="56FA6C77"/>
    <w:rsid w:val="57D50C32"/>
    <w:rsid w:val="57E06619"/>
    <w:rsid w:val="581915D7"/>
    <w:rsid w:val="58883A0E"/>
    <w:rsid w:val="588875E4"/>
    <w:rsid w:val="58E02A3F"/>
    <w:rsid w:val="58F71A73"/>
    <w:rsid w:val="59920FB2"/>
    <w:rsid w:val="5A8738CB"/>
    <w:rsid w:val="5AC154BC"/>
    <w:rsid w:val="5B5D32E3"/>
    <w:rsid w:val="5C531CB7"/>
    <w:rsid w:val="5C6E32AC"/>
    <w:rsid w:val="5C7C13B5"/>
    <w:rsid w:val="5F995CDD"/>
    <w:rsid w:val="602937B6"/>
    <w:rsid w:val="618119F8"/>
    <w:rsid w:val="62355A4E"/>
    <w:rsid w:val="62612E3C"/>
    <w:rsid w:val="62C751AC"/>
    <w:rsid w:val="640F2E70"/>
    <w:rsid w:val="642C24F3"/>
    <w:rsid w:val="64393D5B"/>
    <w:rsid w:val="64D66DF5"/>
    <w:rsid w:val="64E45843"/>
    <w:rsid w:val="654B7174"/>
    <w:rsid w:val="661E78ED"/>
    <w:rsid w:val="667F097B"/>
    <w:rsid w:val="66F8508C"/>
    <w:rsid w:val="67182A90"/>
    <w:rsid w:val="671B602F"/>
    <w:rsid w:val="67840CA7"/>
    <w:rsid w:val="67B32DB3"/>
    <w:rsid w:val="68145132"/>
    <w:rsid w:val="683C5CF5"/>
    <w:rsid w:val="68CC4D7F"/>
    <w:rsid w:val="68DC0690"/>
    <w:rsid w:val="699D0A15"/>
    <w:rsid w:val="69DF2DDC"/>
    <w:rsid w:val="6A9455F7"/>
    <w:rsid w:val="6B264A3A"/>
    <w:rsid w:val="6C3D64DF"/>
    <w:rsid w:val="6D6455ED"/>
    <w:rsid w:val="6D6655C2"/>
    <w:rsid w:val="6DBA07BF"/>
    <w:rsid w:val="6DC42A14"/>
    <w:rsid w:val="6FDA6D05"/>
    <w:rsid w:val="70512559"/>
    <w:rsid w:val="716A4C48"/>
    <w:rsid w:val="728407C6"/>
    <w:rsid w:val="732B09DE"/>
    <w:rsid w:val="733C304D"/>
    <w:rsid w:val="73593D50"/>
    <w:rsid w:val="73D327D6"/>
    <w:rsid w:val="74015CD1"/>
    <w:rsid w:val="746032A4"/>
    <w:rsid w:val="74604A6A"/>
    <w:rsid w:val="74EA2A4D"/>
    <w:rsid w:val="74F00593"/>
    <w:rsid w:val="74FB4333"/>
    <w:rsid w:val="75CE7892"/>
    <w:rsid w:val="7732131B"/>
    <w:rsid w:val="77B61176"/>
    <w:rsid w:val="781E1E4E"/>
    <w:rsid w:val="782E6C42"/>
    <w:rsid w:val="78327E43"/>
    <w:rsid w:val="788920E3"/>
    <w:rsid w:val="79B31B8F"/>
    <w:rsid w:val="79E63D12"/>
    <w:rsid w:val="7A126420"/>
    <w:rsid w:val="7A672BB9"/>
    <w:rsid w:val="7BC260B9"/>
    <w:rsid w:val="7BD133DE"/>
    <w:rsid w:val="7C362E56"/>
    <w:rsid w:val="7C8D5568"/>
    <w:rsid w:val="7D074A25"/>
    <w:rsid w:val="7D7358BD"/>
    <w:rsid w:val="7E256E37"/>
    <w:rsid w:val="7F567244"/>
    <w:rsid w:val="7FA60B13"/>
    <w:rsid w:val="7FAC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autoSpaceDE w:val="0"/>
      <w:autoSpaceDN w:val="0"/>
      <w:adjustRightInd w:val="0"/>
      <w:snapToGrid w:val="0"/>
      <w:spacing w:line="360" w:lineRule="auto"/>
      <w:jc w:val="center"/>
      <w:outlineLvl w:val="0"/>
    </w:pPr>
    <w:rPr>
      <w:rFonts w:eastAsia="黑体"/>
      <w:kern w:val="0"/>
      <w:sz w:val="44"/>
      <w:szCs w:val="44"/>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7"/>
    <w:qFormat/>
    <w:uiPriority w:val="0"/>
    <w:pPr>
      <w:autoSpaceDE w:val="0"/>
      <w:autoSpaceDN w:val="0"/>
      <w:adjustRightInd w:val="0"/>
      <w:spacing w:line="360" w:lineRule="auto"/>
      <w:jc w:val="left"/>
      <w:outlineLvl w:val="2"/>
    </w:pPr>
    <w:rPr>
      <w:rFonts w:ascii="仿宋_GB2312" w:hAnsi="仿宋_GB2312"/>
      <w:b/>
      <w:kern w:val="0"/>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rPr>
      <w:sz w:val="26"/>
    </w:rPr>
  </w:style>
  <w:style w:type="paragraph" w:styleId="6">
    <w:name w:val="annotation text"/>
    <w:basedOn w:val="1"/>
    <w:qFormat/>
    <w:uiPriority w:val="99"/>
    <w:pPr>
      <w:adjustRightInd w:val="0"/>
      <w:spacing w:line="360" w:lineRule="atLeast"/>
      <w:jc w:val="left"/>
      <w:textAlignment w:val="baseline"/>
    </w:pPr>
    <w:rPr>
      <w:kern w:val="0"/>
      <w:sz w:val="24"/>
      <w:szCs w:val="20"/>
    </w:rPr>
  </w:style>
  <w:style w:type="paragraph" w:styleId="7">
    <w:name w:val="Body Text Indent"/>
    <w:basedOn w:val="1"/>
    <w:qFormat/>
    <w:uiPriority w:val="99"/>
    <w:pPr>
      <w:spacing w:line="360" w:lineRule="auto"/>
      <w:ind w:firstLine="560" w:firstLineChars="200"/>
    </w:pPr>
    <w:rPr>
      <w:rFonts w:ascii="黑体" w:eastAsia="黑体"/>
      <w:color w:val="000000"/>
      <w:sz w:val="28"/>
      <w:szCs w:val="32"/>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ind w:left="420" w:leftChars="200"/>
    </w:p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Body Text First Indent 2"/>
    <w:basedOn w:val="7"/>
    <w:qFormat/>
    <w:uiPriority w:val="0"/>
    <w:pPr>
      <w:spacing w:after="120"/>
      <w:ind w:left="420" w:leftChars="200" w:firstLine="42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00"/>
      <w:u w:val="none"/>
    </w:rPr>
  </w:style>
  <w:style w:type="character" w:styleId="18">
    <w:name w:val="annotation reference"/>
    <w:unhideWhenUsed/>
    <w:qFormat/>
    <w:uiPriority w:val="99"/>
    <w:rPr>
      <w:sz w:val="21"/>
      <w:szCs w:val="21"/>
    </w:rPr>
  </w:style>
  <w:style w:type="character" w:customStyle="1" w:styleId="19">
    <w:name w:val="页脚 字符"/>
    <w:link w:val="8"/>
    <w:qFormat/>
    <w:uiPriority w:val="0"/>
    <w:rPr>
      <w:kern w:val="2"/>
      <w:sz w:val="18"/>
      <w:szCs w:val="18"/>
    </w:rPr>
  </w:style>
  <w:style w:type="character" w:customStyle="1" w:styleId="20">
    <w:name w:val="页眉 字符"/>
    <w:link w:val="9"/>
    <w:qFormat/>
    <w:uiPriority w:val="0"/>
    <w:rPr>
      <w:kern w:val="2"/>
      <w:sz w:val="18"/>
      <w:szCs w:val="18"/>
    </w:rPr>
  </w:style>
  <w:style w:type="paragraph" w:customStyle="1" w:styleId="21">
    <w:name w:val="p16"/>
    <w:basedOn w:val="1"/>
    <w:qFormat/>
    <w:uiPriority w:val="0"/>
    <w:pPr>
      <w:widowControl/>
    </w:pPr>
    <w:rPr>
      <w:kern w:val="0"/>
      <w:szCs w:val="21"/>
    </w:rPr>
  </w:style>
  <w:style w:type="paragraph" w:styleId="22">
    <w:name w:val="List Paragraph"/>
    <w:basedOn w:val="1"/>
    <w:qFormat/>
    <w:uiPriority w:val="99"/>
    <w:pPr>
      <w:ind w:firstLine="420" w:firstLineChars="200"/>
    </w:pPr>
  </w:style>
  <w:style w:type="paragraph" w:customStyle="1" w:styleId="23">
    <w:name w:val="标题 #31"/>
    <w:basedOn w:val="1"/>
    <w:unhideWhenUsed/>
    <w:qFormat/>
    <w:uiPriority w:val="99"/>
    <w:pPr>
      <w:shd w:val="clear" w:color="auto" w:fill="FFFFFF"/>
      <w:spacing w:before="60" w:after="300" w:line="240" w:lineRule="atLeast"/>
      <w:outlineLvl w:val="2"/>
    </w:pPr>
    <w:rPr>
      <w:rFonts w:hint="eastAsia" w:ascii="宋体" w:eastAsia="宋体"/>
      <w:b/>
      <w:sz w:val="28"/>
    </w:rPr>
  </w:style>
  <w:style w:type="character" w:customStyle="1" w:styleId="24">
    <w:name w:val="正文文本 (2)_"/>
    <w:link w:val="25"/>
    <w:unhideWhenUsed/>
    <w:qFormat/>
    <w:locked/>
    <w:uiPriority w:val="99"/>
    <w:rPr>
      <w:rFonts w:hint="eastAsia" w:ascii="宋体" w:eastAsia="宋体"/>
      <w:sz w:val="26"/>
    </w:rPr>
  </w:style>
  <w:style w:type="paragraph" w:customStyle="1" w:styleId="25">
    <w:name w:val="正文文本 (2)1"/>
    <w:basedOn w:val="1"/>
    <w:link w:val="24"/>
    <w:unhideWhenUsed/>
    <w:qFormat/>
    <w:uiPriority w:val="99"/>
    <w:pPr>
      <w:shd w:val="clear" w:color="auto" w:fill="FFFFFF"/>
      <w:spacing w:after="1320" w:line="240" w:lineRule="atLeast"/>
      <w:jc w:val="center"/>
    </w:pPr>
    <w:rPr>
      <w:rFonts w:hint="eastAsia" w:ascii="宋体" w:eastAsia="宋体"/>
      <w:sz w:val="26"/>
    </w:rPr>
  </w:style>
  <w:style w:type="paragraph" w:customStyle="1" w:styleId="26">
    <w:name w:val="段"/>
    <w:basedOn w:val="1"/>
    <w:qFormat/>
    <w:uiPriority w:val="0"/>
    <w:pPr>
      <w:keepNext w:val="0"/>
      <w:keepLines w:val="0"/>
      <w:widowControl/>
      <w:suppressLineNumbers w:val="0"/>
      <w:tabs>
        <w:tab w:val="center" w:pos="4201"/>
        <w:tab w:val="right" w:leader="dot" w:pos="9298"/>
      </w:tabs>
      <w:autoSpaceDE w:val="0"/>
      <w:autoSpaceDN w:val="0"/>
      <w:spacing w:before="0" w:beforeAutospacing="0" w:after="0" w:afterAutospacing="0"/>
      <w:ind w:left="0" w:right="0" w:firstLine="420" w:firstLineChars="200"/>
      <w:jc w:val="both"/>
    </w:pPr>
    <w:rPr>
      <w:rFonts w:hint="eastAsia" w:ascii="宋体" w:hAnsi="Times New Roman" w:eastAsia="宋体" w:cs="Times New Roman"/>
      <w:kern w:val="0"/>
      <w:sz w:val="21"/>
      <w:szCs w:val="20"/>
      <w:lang w:val="en-US" w:eastAsia="zh-CN" w:bidi="ar"/>
    </w:rPr>
  </w:style>
  <w:style w:type="character" w:customStyle="1" w:styleId="27">
    <w:name w:val="标题 3 Char"/>
    <w:basedOn w:val="15"/>
    <w:link w:val="5"/>
    <w:qFormat/>
    <w:uiPriority w:val="0"/>
    <w:rPr>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3129</Words>
  <Characters>3302</Characters>
  <Lines>25</Lines>
  <Paragraphs>7</Paragraphs>
  <TotalTime>5</TotalTime>
  <ScaleCrop>false</ScaleCrop>
  <LinksUpToDate>false</LinksUpToDate>
  <CharactersWithSpaces>3888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2024-01-22T01:48:00Z</dcterms:created>
  <dc:creator>leeqiang</dc:creator>
  <cp:lastModifiedBy>envy.</cp:lastModifiedBy>
  <cp:lastPrinted>2024-11-04T02:48:00Z</cp:lastPrinted>
  <dcterms:modified xsi:type="dcterms:W3CDTF">2026-06-08T00:54:48Z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692A9F8C3D064865B08AC8F1D2782C6B_13</vt:lpwstr>
  </property>
  <property fmtid="{D5CDD505-2E9C-101B-9397-08002B2CF9AE}" pid="4" name="KSOTemplateDocerSaveRecord">
    <vt:lpwstr>eyJoZGlkIjoiMjg0MmQyMzNkM2RkZDcxYTIzZjg2NjU5Y2M2NzNlZDciLCJ1c2VySWQiOiI0NTQ4MDg0MDgifQ==</vt:lpwstr>
  </property>
</Properties>
</file>