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宋体" w:hAnsi="宋体" w:eastAsia="宋体" w:cs="宋体"/>
          <w:b/>
          <w:sz w:val="32"/>
          <w:szCs w:val="32"/>
          <w:highlight w:val="yellow"/>
          <w:lang w:eastAsia="zh-CN"/>
        </w:rPr>
      </w:pPr>
      <w:bookmarkStart w:id="0" w:name="_Toc417895952"/>
      <w:bookmarkStart w:id="1" w:name="_Toc416703361"/>
      <w:bookmarkStart w:id="2" w:name="_Toc417896685"/>
      <w:bookmarkStart w:id="3" w:name="_Toc417896502"/>
      <w:bookmarkStart w:id="4" w:name="_Toc416702955"/>
      <w:r>
        <w:rPr>
          <w:rFonts w:hint="eastAsia" w:ascii="宋体" w:hAnsi="宋体" w:cs="宋体"/>
          <w:b/>
          <w:sz w:val="32"/>
          <w:szCs w:val="32"/>
        </w:rPr>
        <w:t>项目名称：</w:t>
      </w:r>
      <w:r>
        <w:rPr>
          <w:rFonts w:hint="eastAsia"/>
          <w:b/>
          <w:bCs/>
          <w:sz w:val="32"/>
          <w:szCs w:val="32"/>
          <w:lang w:val="en-US" w:eastAsia="zh-CN"/>
        </w:rPr>
        <w:t>国际复材岗位价值评估及薪酬体系优化项目</w:t>
      </w:r>
      <w:r>
        <w:rPr>
          <w:rFonts w:hint="eastAsia" w:ascii="宋体" w:hAnsi="宋体" w:cs="宋体"/>
          <w:b/>
          <w:sz w:val="32"/>
          <w:szCs w:val="32"/>
        </w:rPr>
        <w:t>谈判采购</w:t>
      </w:r>
      <w:r>
        <w:rPr>
          <w:rFonts w:hint="eastAsia" w:ascii="宋体" w:hAnsi="宋体" w:cs="宋体"/>
          <w:b/>
          <w:sz w:val="32"/>
          <w:szCs w:val="32"/>
          <w:highlight w:val="none"/>
          <w:lang w:eastAsia="zh-CN"/>
        </w:rPr>
        <w:t>（</w:t>
      </w:r>
      <w:r>
        <w:rPr>
          <w:rFonts w:hint="eastAsia" w:ascii="宋体" w:hAnsi="宋体" w:cs="宋体"/>
          <w:b/>
          <w:sz w:val="32"/>
          <w:szCs w:val="32"/>
          <w:highlight w:val="none"/>
          <w:lang w:val="en-US" w:eastAsia="zh-CN"/>
        </w:rPr>
        <w:t>第二次</w:t>
      </w:r>
      <w:r>
        <w:rPr>
          <w:rFonts w:hint="eastAsia" w:ascii="宋体" w:hAnsi="宋体" w:cs="宋体"/>
          <w:b/>
          <w:sz w:val="32"/>
          <w:szCs w:val="32"/>
          <w:highlight w:val="none"/>
          <w:lang w:eastAsia="zh-CN"/>
        </w:rPr>
        <w:t>）</w:t>
      </w:r>
    </w:p>
    <w:p>
      <w:pPr>
        <w:spacing w:line="360" w:lineRule="auto"/>
        <w:ind w:left="1606" w:hanging="1606" w:hangingChars="500"/>
        <w:rPr>
          <w:rFonts w:hint="default" w:ascii="宋体" w:hAnsi="宋体" w:eastAsia="宋体" w:cs="宋体"/>
          <w:b/>
          <w:sz w:val="36"/>
          <w:szCs w:val="36"/>
          <w:lang w:val="en-US" w:eastAsia="zh-CN"/>
        </w:rPr>
      </w:pPr>
      <w:r>
        <w:rPr>
          <w:rFonts w:hint="eastAsia" w:ascii="宋体" w:hAnsi="宋体" w:cs="宋体"/>
          <w:b/>
          <w:sz w:val="32"/>
          <w:szCs w:val="32"/>
        </w:rPr>
        <w:t>采购编号：</w:t>
      </w:r>
      <w:r>
        <w:rPr>
          <w:rFonts w:hint="eastAsia" w:ascii="宋体" w:hAnsi="宋体" w:cs="宋体"/>
          <w:b/>
          <w:sz w:val="32"/>
          <w:szCs w:val="36"/>
          <w:highlight w:val="none"/>
          <w:lang w:val="en-US" w:eastAsia="zh-CN"/>
        </w:rPr>
        <w:t>CPIC-ZNFWCG-2026-0292</w:t>
      </w:r>
    </w:p>
    <w:bookmarkEnd w:id="0"/>
    <w:bookmarkEnd w:id="1"/>
    <w:bookmarkEnd w:id="2"/>
    <w:bookmarkEnd w:id="3"/>
    <w:bookmarkEnd w:id="4"/>
    <w:p>
      <w:pPr>
        <w:rPr>
          <w:rFonts w:ascii="宋体" w:hAnsi="宋体"/>
        </w:rPr>
      </w:pPr>
    </w:p>
    <w:p>
      <w:pPr>
        <w:spacing w:line="360" w:lineRule="auto"/>
        <w:jc w:val="center"/>
        <w:rPr>
          <w:rFonts w:ascii="宋体" w:hAnsi="宋体"/>
          <w:b/>
          <w:bCs/>
          <w:sz w:val="128"/>
          <w:szCs w:val="128"/>
        </w:rPr>
      </w:pPr>
    </w:p>
    <w:p>
      <w:pPr>
        <w:jc w:val="center"/>
        <w:rPr>
          <w:rFonts w:ascii="宋体" w:hAnsi="宋体" w:cs="宋体"/>
          <w:b/>
          <w:sz w:val="84"/>
          <w:szCs w:val="84"/>
        </w:rPr>
      </w:pPr>
      <w:r>
        <w:rPr>
          <w:rFonts w:hint="eastAsia" w:ascii="宋体" w:hAnsi="宋体" w:cs="宋体"/>
          <w:b/>
          <w:sz w:val="84"/>
          <w:szCs w:val="84"/>
        </w:rPr>
        <w:t>采 购 公 告</w:t>
      </w:r>
    </w:p>
    <w:p>
      <w:pPr>
        <w:rPr>
          <w:rFonts w:ascii="宋体" w:hAnsi="宋体"/>
          <w:b/>
          <w:bCs/>
          <w:szCs w:val="21"/>
        </w:rPr>
      </w:pPr>
    </w:p>
    <w:p>
      <w:pPr>
        <w:rPr>
          <w:rFonts w:ascii="宋体" w:hAnsi="宋体"/>
          <w:b/>
          <w:bCs/>
          <w:szCs w:val="21"/>
        </w:rPr>
      </w:pPr>
    </w:p>
    <w:p>
      <w:pPr>
        <w:rPr>
          <w:rFonts w:ascii="宋体" w:hAnsi="宋体"/>
          <w:b/>
          <w:bCs/>
          <w:szCs w:val="21"/>
        </w:rPr>
      </w:pPr>
    </w:p>
    <w:p>
      <w:pPr>
        <w:rPr>
          <w:rFonts w:ascii="宋体" w:hAnsi="宋体"/>
          <w:b/>
          <w:bCs/>
          <w:szCs w:val="21"/>
        </w:rPr>
      </w:pPr>
    </w:p>
    <w:p>
      <w:pPr>
        <w:rPr>
          <w:rFonts w:ascii="宋体" w:hAnsi="宋体"/>
          <w:b/>
          <w:bCs/>
          <w:szCs w:val="21"/>
        </w:rPr>
      </w:pPr>
    </w:p>
    <w:p>
      <w:pPr>
        <w:autoSpaceDE w:val="0"/>
        <w:autoSpaceDN w:val="0"/>
        <w:adjustRightInd w:val="0"/>
        <w:snapToGrid w:val="0"/>
        <w:spacing w:line="360" w:lineRule="auto"/>
        <w:jc w:val="left"/>
        <w:rPr>
          <w:rFonts w:ascii="宋体" w:hAnsi="宋体" w:cs="宋体"/>
          <w:b/>
          <w:bCs/>
          <w:sz w:val="36"/>
          <w:szCs w:val="36"/>
        </w:rPr>
      </w:pPr>
      <w:bookmarkStart w:id="5" w:name="_Toc230773922"/>
    </w:p>
    <w:p>
      <w:pPr>
        <w:pStyle w:val="5"/>
      </w:pPr>
    </w:p>
    <w:p>
      <w:pPr>
        <w:autoSpaceDE w:val="0"/>
        <w:autoSpaceDN w:val="0"/>
        <w:adjustRightInd w:val="0"/>
        <w:snapToGrid w:val="0"/>
        <w:spacing w:line="360" w:lineRule="auto"/>
        <w:jc w:val="center"/>
        <w:rPr>
          <w:rFonts w:ascii="宋体" w:hAnsi="宋体" w:cs="宋体"/>
          <w:b/>
          <w:bCs/>
          <w:sz w:val="36"/>
          <w:szCs w:val="36"/>
        </w:rPr>
      </w:pPr>
      <w:r>
        <w:rPr>
          <w:rFonts w:hint="eastAsia" w:ascii="宋体" w:hAnsi="宋体" w:cs="宋体"/>
          <w:b/>
          <w:bCs/>
          <w:sz w:val="36"/>
          <w:szCs w:val="36"/>
        </w:rPr>
        <w:t>采购人:</w:t>
      </w:r>
      <w:r>
        <w:rPr>
          <w:rFonts w:hint="eastAsia" w:ascii="宋体" w:hAnsi="宋体"/>
        </w:rPr>
        <w:t xml:space="preserve"> </w:t>
      </w:r>
      <w:r>
        <w:rPr>
          <w:rFonts w:hint="eastAsia" w:ascii="宋体" w:hAnsi="宋体" w:cs="宋体"/>
          <w:b/>
          <w:bCs/>
          <w:sz w:val="36"/>
          <w:szCs w:val="36"/>
        </w:rPr>
        <w:t>重庆国际复合材料股份有限公司</w:t>
      </w:r>
    </w:p>
    <w:p>
      <w:pPr>
        <w:autoSpaceDE w:val="0"/>
        <w:autoSpaceDN w:val="0"/>
        <w:adjustRightInd w:val="0"/>
        <w:snapToGrid w:val="0"/>
        <w:spacing w:line="360" w:lineRule="auto"/>
        <w:jc w:val="center"/>
        <w:rPr>
          <w:rFonts w:ascii="宋体" w:hAnsi="宋体" w:cs="宋体"/>
          <w:kern w:val="0"/>
          <w:sz w:val="20"/>
          <w:szCs w:val="20"/>
        </w:rPr>
      </w:pPr>
    </w:p>
    <w:p>
      <w:pPr>
        <w:tabs>
          <w:tab w:val="left" w:pos="3200"/>
          <w:tab w:val="left" w:pos="4320"/>
          <w:tab w:val="left" w:pos="5420"/>
        </w:tabs>
        <w:autoSpaceDE w:val="0"/>
        <w:autoSpaceDN w:val="0"/>
        <w:adjustRightInd w:val="0"/>
        <w:snapToGrid w:val="0"/>
        <w:spacing w:line="360" w:lineRule="auto"/>
        <w:jc w:val="center"/>
        <w:rPr>
          <w:b/>
          <w:sz w:val="32"/>
          <w:szCs w:val="32"/>
        </w:rPr>
      </w:pPr>
      <w:r>
        <w:rPr>
          <w:rFonts w:hint="eastAsia" w:ascii="宋体" w:hAnsi="宋体" w:cs="宋体"/>
          <w:b/>
          <w:w w:val="95"/>
          <w:kern w:val="0"/>
          <w:sz w:val="32"/>
          <w:szCs w:val="32"/>
        </w:rPr>
        <w:t xml:space="preserve">  </w:t>
      </w:r>
      <w:r>
        <w:rPr>
          <w:rFonts w:hint="eastAsia"/>
          <w:b/>
          <w:sz w:val="32"/>
          <w:szCs w:val="32"/>
        </w:rPr>
        <w:t>二○二</w:t>
      </w:r>
      <w:r>
        <w:rPr>
          <w:rFonts w:hint="eastAsia"/>
          <w:b/>
          <w:sz w:val="32"/>
          <w:szCs w:val="32"/>
          <w:lang w:val="en-US" w:eastAsia="zh-CN"/>
        </w:rPr>
        <w:t>六</w:t>
      </w:r>
      <w:r>
        <w:rPr>
          <w:rFonts w:hint="eastAsia"/>
          <w:b/>
          <w:sz w:val="32"/>
          <w:szCs w:val="32"/>
        </w:rPr>
        <w:t>年</w:t>
      </w:r>
      <w:r>
        <w:rPr>
          <w:rFonts w:hint="eastAsia"/>
          <w:b/>
          <w:sz w:val="32"/>
          <w:szCs w:val="32"/>
          <w:lang w:val="en-US" w:eastAsia="zh-CN"/>
        </w:rPr>
        <w:t>十</w:t>
      </w:r>
      <w:r>
        <w:rPr>
          <w:rFonts w:hint="eastAsia"/>
          <w:b/>
          <w:sz w:val="32"/>
          <w:szCs w:val="32"/>
        </w:rPr>
        <w:t>月</w:t>
      </w:r>
    </w:p>
    <w:p/>
    <w:p>
      <w:pPr>
        <w:pStyle w:val="5"/>
      </w:pPr>
    </w:p>
    <w:p>
      <w:pPr>
        <w:ind w:firstLine="1446" w:firstLineChars="450"/>
        <w:rPr>
          <w:b/>
          <w:sz w:val="32"/>
          <w:szCs w:val="32"/>
        </w:rPr>
      </w:pPr>
      <w:r>
        <w:rPr>
          <w:rFonts w:hint="eastAsia"/>
          <w:b/>
          <w:sz w:val="32"/>
          <w:szCs w:val="32"/>
        </w:rPr>
        <w:t>编制</w:t>
      </w:r>
      <w:r>
        <w:rPr>
          <w:b/>
          <w:sz w:val="32"/>
          <w:szCs w:val="32"/>
        </w:rPr>
        <w:t>：</w:t>
      </w:r>
      <w:r>
        <w:rPr>
          <w:rFonts w:hint="eastAsia"/>
          <w:b/>
          <w:sz w:val="32"/>
          <w:szCs w:val="32"/>
        </w:rPr>
        <w:t xml:space="preserve"> </w:t>
      </w:r>
      <w:r>
        <w:rPr>
          <w:b/>
          <w:sz w:val="32"/>
          <w:szCs w:val="32"/>
        </w:rPr>
        <w:t xml:space="preserve">     </w:t>
      </w:r>
      <w:r>
        <w:rPr>
          <w:rFonts w:hint="eastAsia"/>
          <w:b/>
          <w:sz w:val="32"/>
          <w:szCs w:val="32"/>
        </w:rPr>
        <w:t xml:space="preserve">   审核</w:t>
      </w:r>
      <w:r>
        <w:rPr>
          <w:b/>
          <w:sz w:val="32"/>
          <w:szCs w:val="32"/>
        </w:rPr>
        <w:t>：</w:t>
      </w:r>
      <w:r>
        <w:rPr>
          <w:rFonts w:hint="eastAsia"/>
          <w:b/>
          <w:sz w:val="32"/>
          <w:szCs w:val="32"/>
        </w:rPr>
        <w:t xml:space="preserve">         批准</w:t>
      </w:r>
      <w:r>
        <w:rPr>
          <w:b/>
          <w:sz w:val="32"/>
          <w:szCs w:val="32"/>
        </w:rPr>
        <w:t>：</w:t>
      </w:r>
    </w:p>
    <w:p>
      <w:pPr>
        <w:sectPr>
          <w:headerReference r:id="rId4" w:type="first"/>
          <w:footerReference r:id="rId6" w:type="first"/>
          <w:headerReference r:id="rId3" w:type="default"/>
          <w:footerReference r:id="rId5" w:type="default"/>
          <w:pgSz w:w="11907" w:h="16839"/>
          <w:pgMar w:top="1134" w:right="1304" w:bottom="1134" w:left="1417" w:header="567" w:footer="567" w:gutter="0"/>
          <w:cols w:space="720" w:num="1"/>
          <w:titlePg/>
          <w:docGrid w:linePitch="286" w:charSpace="0"/>
        </w:sectPr>
      </w:pPr>
    </w:p>
    <w:p>
      <w:pPr>
        <w:spacing w:line="500" w:lineRule="exact"/>
        <w:jc w:val="center"/>
        <w:rPr>
          <w:rFonts w:ascii="宋体" w:hAnsi="宋体" w:cs="宋体"/>
          <w:b/>
          <w:bCs/>
          <w:sz w:val="36"/>
          <w:szCs w:val="36"/>
        </w:rPr>
      </w:pPr>
      <w:r>
        <w:rPr>
          <w:rFonts w:ascii="宋体" w:hAnsi="宋体" w:cs="宋体"/>
          <w:b/>
          <w:bCs/>
          <w:sz w:val="36"/>
          <w:szCs w:val="36"/>
        </w:rPr>
        <w:t>温馨提示</w:t>
      </w:r>
    </w:p>
    <w:p>
      <w:pPr>
        <w:spacing w:line="500" w:lineRule="exact"/>
        <w:rPr>
          <w:rFonts w:ascii="宋体" w:hAnsi="宋体" w:cs="宋体"/>
          <w:kern w:val="0"/>
          <w:szCs w:val="21"/>
        </w:rPr>
      </w:pPr>
      <w:r>
        <w:rPr>
          <w:rFonts w:hint="eastAsia" w:ascii="宋体" w:hAnsi="宋体" w:cs="宋体"/>
          <w:kern w:val="0"/>
          <w:szCs w:val="21"/>
        </w:rPr>
        <w:t>一、如无另行说明，</w:t>
      </w:r>
      <w:r>
        <w:rPr>
          <w:rFonts w:hint="eastAsia" w:ascii="宋体" w:hAnsi="宋体" w:cs="宋体"/>
          <w:kern w:val="0"/>
          <w:szCs w:val="21"/>
          <w:lang w:eastAsia="zh-CN"/>
        </w:rPr>
        <w:t>谈判采购</w:t>
      </w:r>
      <w:r>
        <w:rPr>
          <w:rFonts w:hint="eastAsia" w:ascii="宋体" w:hAnsi="宋体" w:cs="宋体"/>
          <w:kern w:val="0"/>
          <w:szCs w:val="21"/>
        </w:rPr>
        <w:t>文件须在截止时间前提交。</w:t>
      </w:r>
    </w:p>
    <w:p>
      <w:pPr>
        <w:spacing w:line="500" w:lineRule="exact"/>
        <w:rPr>
          <w:rFonts w:ascii="宋体" w:hAnsi="宋体" w:cs="宋体"/>
          <w:kern w:val="0"/>
          <w:szCs w:val="21"/>
        </w:rPr>
      </w:pPr>
      <w:r>
        <w:rPr>
          <w:rFonts w:hint="eastAsia" w:ascii="宋体" w:hAnsi="宋体" w:cs="宋体"/>
          <w:kern w:val="0"/>
          <w:szCs w:val="21"/>
        </w:rPr>
        <w:t>二、为避免因迟到而失去竞选资格，供应商请适当提前到达。</w:t>
      </w:r>
    </w:p>
    <w:p>
      <w:pPr>
        <w:spacing w:line="500" w:lineRule="exact"/>
        <w:rPr>
          <w:rFonts w:ascii="宋体" w:hAnsi="宋体" w:cs="宋体"/>
          <w:kern w:val="0"/>
          <w:szCs w:val="21"/>
        </w:rPr>
      </w:pPr>
      <w:r>
        <w:rPr>
          <w:rFonts w:hint="eastAsia" w:ascii="宋体" w:hAnsi="宋体" w:cs="宋体"/>
          <w:kern w:val="0"/>
          <w:szCs w:val="21"/>
        </w:rPr>
        <w:t>三、请仔细检查</w:t>
      </w:r>
      <w:r>
        <w:rPr>
          <w:rFonts w:hint="eastAsia" w:ascii="宋体" w:hAnsi="宋体" w:cs="宋体"/>
          <w:kern w:val="0"/>
          <w:szCs w:val="21"/>
          <w:lang w:eastAsia="zh-CN"/>
        </w:rPr>
        <w:t>谈判采购</w:t>
      </w:r>
      <w:r>
        <w:rPr>
          <w:rFonts w:hint="eastAsia" w:ascii="宋体" w:hAnsi="宋体" w:cs="宋体"/>
          <w:kern w:val="0"/>
          <w:szCs w:val="21"/>
        </w:rPr>
        <w:t>文件是否已按要求盖章、签名、签署日期。</w:t>
      </w:r>
    </w:p>
    <w:p>
      <w:pPr>
        <w:spacing w:line="500" w:lineRule="exact"/>
        <w:rPr>
          <w:rFonts w:ascii="宋体" w:hAnsi="宋体" w:cs="宋体"/>
          <w:kern w:val="0"/>
          <w:szCs w:val="21"/>
        </w:rPr>
      </w:pPr>
      <w:r>
        <w:rPr>
          <w:rFonts w:hint="eastAsia" w:ascii="宋体" w:hAnsi="宋体" w:cs="宋体"/>
          <w:kern w:val="0"/>
          <w:szCs w:val="21"/>
        </w:rPr>
        <w:t>四、</w:t>
      </w:r>
      <w:r>
        <w:rPr>
          <w:rFonts w:hint="eastAsia" w:ascii="宋体" w:hAnsi="宋体" w:cs="宋体"/>
          <w:kern w:val="0"/>
          <w:szCs w:val="21"/>
          <w:lang w:eastAsia="zh-CN"/>
        </w:rPr>
        <w:t>谈判采购</w:t>
      </w:r>
      <w:r>
        <w:rPr>
          <w:rFonts w:hint="eastAsia" w:ascii="宋体" w:hAnsi="宋体" w:cs="宋体"/>
          <w:kern w:val="0"/>
          <w:szCs w:val="21"/>
        </w:rPr>
        <w:t>文件应按顺序编制页码。</w:t>
      </w:r>
    </w:p>
    <w:p>
      <w:pPr>
        <w:spacing w:line="500" w:lineRule="exact"/>
        <w:rPr>
          <w:rFonts w:ascii="宋体" w:hAnsi="宋体" w:cs="宋体"/>
          <w:kern w:val="0"/>
          <w:szCs w:val="21"/>
        </w:rPr>
      </w:pPr>
      <w:r>
        <w:rPr>
          <w:rFonts w:hint="eastAsia" w:ascii="宋体" w:hAnsi="宋体" w:cs="宋体"/>
          <w:kern w:val="0"/>
          <w:szCs w:val="21"/>
        </w:rPr>
        <w:t>五、递交</w:t>
      </w:r>
      <w:r>
        <w:rPr>
          <w:rFonts w:hint="eastAsia" w:ascii="宋体" w:hAnsi="宋体" w:cs="宋体"/>
          <w:kern w:val="0"/>
          <w:szCs w:val="21"/>
          <w:lang w:eastAsia="zh-CN"/>
        </w:rPr>
        <w:t>谈判采购</w:t>
      </w:r>
      <w:r>
        <w:rPr>
          <w:rFonts w:hint="eastAsia" w:ascii="宋体" w:hAnsi="宋体" w:cs="宋体"/>
          <w:kern w:val="0"/>
          <w:szCs w:val="21"/>
        </w:rPr>
        <w:t>文件前请仔细检查，是否已胶装成册、已密封完好。</w:t>
      </w:r>
    </w:p>
    <w:p>
      <w:pPr>
        <w:spacing w:line="500" w:lineRule="exact"/>
        <w:rPr>
          <w:rFonts w:ascii="宋体" w:hAnsi="宋体" w:cs="宋体"/>
          <w:kern w:val="0"/>
          <w:szCs w:val="21"/>
        </w:rPr>
      </w:pPr>
      <w:r>
        <w:rPr>
          <w:rFonts w:hint="eastAsia" w:ascii="宋体" w:hAnsi="宋体" w:cs="宋体"/>
          <w:kern w:val="0"/>
          <w:szCs w:val="21"/>
        </w:rPr>
        <w:t>六、根据“节约能源、保护环境”的理念，建议供应商采用A4纸、双面打印、胶装。</w:t>
      </w:r>
    </w:p>
    <w:p>
      <w:pPr>
        <w:spacing w:line="500" w:lineRule="exact"/>
        <w:rPr>
          <w:rFonts w:ascii="宋体" w:hAnsi="宋体" w:cs="宋体"/>
          <w:kern w:val="0"/>
          <w:szCs w:val="21"/>
        </w:rPr>
      </w:pPr>
      <w:r>
        <w:rPr>
          <w:rFonts w:hint="eastAsia" w:ascii="宋体" w:hAnsi="宋体" w:cs="宋体"/>
          <w:kern w:val="0"/>
          <w:szCs w:val="21"/>
        </w:rPr>
        <w:t>七、本次报价须为人民币报价。</w:t>
      </w:r>
    </w:p>
    <w:p>
      <w:pPr>
        <w:spacing w:line="500" w:lineRule="exact"/>
        <w:rPr>
          <w:b/>
          <w:sz w:val="20"/>
        </w:rPr>
      </w:pPr>
      <w:r>
        <w:rPr>
          <w:rFonts w:hint="eastAsia"/>
          <w:b/>
          <w:sz w:val="20"/>
        </w:rPr>
        <w:t>（本提示内容非</w:t>
      </w:r>
      <w:r>
        <w:rPr>
          <w:rFonts w:hint="eastAsia"/>
          <w:b/>
          <w:sz w:val="20"/>
          <w:lang w:eastAsia="zh-CN"/>
        </w:rPr>
        <w:t>谈判采购</w:t>
      </w:r>
      <w:r>
        <w:rPr>
          <w:rFonts w:hint="eastAsia"/>
          <w:b/>
          <w:sz w:val="20"/>
        </w:rPr>
        <w:t>文件的组成部分，仅为善意提醒。如有不一致，以</w:t>
      </w:r>
      <w:r>
        <w:rPr>
          <w:rFonts w:hint="eastAsia"/>
          <w:b/>
          <w:sz w:val="20"/>
          <w:lang w:eastAsia="zh-CN"/>
        </w:rPr>
        <w:t>谈判采购</w:t>
      </w:r>
      <w:r>
        <w:rPr>
          <w:rFonts w:hint="eastAsia"/>
          <w:b/>
          <w:sz w:val="20"/>
        </w:rPr>
        <w:t>文件为准）</w:t>
      </w: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pStyle w:val="5"/>
      </w:pPr>
    </w:p>
    <w:p>
      <w:pPr>
        <w:spacing w:line="440" w:lineRule="exact"/>
        <w:jc w:val="center"/>
        <w:rPr>
          <w:rFonts w:ascii="宋体" w:hAnsi="宋体"/>
          <w:sz w:val="44"/>
          <w:szCs w:val="44"/>
          <w:lang w:val="zh-CN"/>
        </w:rPr>
      </w:pPr>
    </w:p>
    <w:p>
      <w:pPr>
        <w:spacing w:line="440" w:lineRule="exact"/>
        <w:jc w:val="center"/>
        <w:rPr>
          <w:rFonts w:ascii="宋体" w:hAnsi="宋体"/>
          <w:sz w:val="44"/>
          <w:szCs w:val="44"/>
          <w:lang w:val="zh-CN"/>
        </w:rPr>
      </w:pPr>
    </w:p>
    <w:p>
      <w:pPr>
        <w:spacing w:line="440" w:lineRule="exact"/>
        <w:jc w:val="center"/>
        <w:rPr>
          <w:b/>
          <w:sz w:val="20"/>
        </w:rPr>
      </w:pPr>
      <w:r>
        <w:rPr>
          <w:rFonts w:ascii="宋体" w:hAnsi="宋体"/>
          <w:sz w:val="44"/>
          <w:szCs w:val="44"/>
          <w:lang w:val="zh-CN"/>
        </w:rPr>
        <w:t>目</w:t>
      </w:r>
      <w:r>
        <w:rPr>
          <w:rFonts w:hint="eastAsia" w:ascii="宋体" w:hAnsi="宋体"/>
          <w:sz w:val="44"/>
          <w:szCs w:val="44"/>
          <w:lang w:val="zh-CN"/>
        </w:rPr>
        <w:t xml:space="preserve"> </w:t>
      </w:r>
      <w:r>
        <w:rPr>
          <w:rFonts w:ascii="宋体" w:hAnsi="宋体"/>
          <w:sz w:val="44"/>
          <w:szCs w:val="44"/>
          <w:lang w:val="zh-CN"/>
        </w:rPr>
        <w:t>录</w:t>
      </w:r>
    </w:p>
    <w:p>
      <w:pPr>
        <w:pStyle w:val="15"/>
        <w:numPr>
          <w:ilvl w:val="0"/>
          <w:numId w:val="1"/>
        </w:numPr>
        <w:spacing w:line="520" w:lineRule="exact"/>
        <w:rPr>
          <w:rFonts w:ascii="宋体" w:hAnsi="宋体" w:eastAsia="宋体"/>
          <w:b/>
          <w:bCs/>
          <w:sz w:val="28"/>
          <w:szCs w:val="28"/>
        </w:rPr>
      </w:pPr>
      <w:r>
        <w:rPr>
          <w:rFonts w:hint="eastAsia" w:ascii="宋体" w:hAnsi="宋体" w:eastAsia="宋体"/>
          <w:b/>
          <w:bCs/>
          <w:sz w:val="28"/>
          <w:szCs w:val="28"/>
        </w:rPr>
        <w:t>采购公告</w:t>
      </w:r>
      <w:r>
        <w:rPr>
          <w:rFonts w:ascii="宋体" w:hAnsi="宋体" w:eastAsia="宋体"/>
          <w:b/>
          <w:sz w:val="28"/>
          <w:szCs w:val="28"/>
        </w:rPr>
        <w:ptab w:relativeTo="margin" w:alignment="right" w:leader="dot"/>
      </w:r>
      <w:r>
        <w:rPr>
          <w:rFonts w:hint="eastAsia" w:ascii="宋体" w:hAnsi="宋体" w:eastAsia="宋体"/>
          <w:b/>
          <w:bCs/>
          <w:sz w:val="28"/>
          <w:szCs w:val="28"/>
        </w:rPr>
        <w:t>4</w:t>
      </w:r>
    </w:p>
    <w:p>
      <w:pPr>
        <w:pStyle w:val="15"/>
        <w:spacing w:line="520" w:lineRule="exact"/>
        <w:rPr>
          <w:rFonts w:ascii="宋体" w:hAnsi="宋体" w:eastAsia="宋体"/>
          <w:b/>
          <w:sz w:val="28"/>
          <w:szCs w:val="28"/>
        </w:rPr>
      </w:pPr>
      <w:r>
        <w:rPr>
          <w:rFonts w:ascii="宋体" w:hAnsi="宋体" w:eastAsia="宋体"/>
          <w:b/>
          <w:bCs/>
          <w:sz w:val="28"/>
          <w:szCs w:val="28"/>
        </w:rPr>
        <w:t xml:space="preserve">第二章 </w:t>
      </w:r>
      <w:r>
        <w:rPr>
          <w:rFonts w:hint="eastAsia" w:ascii="宋体" w:hAnsi="宋体" w:eastAsia="宋体"/>
          <w:b/>
          <w:bCs/>
          <w:sz w:val="28"/>
          <w:szCs w:val="28"/>
        </w:rPr>
        <w:t>采购内容</w:t>
      </w:r>
      <w:r>
        <w:rPr>
          <w:rFonts w:ascii="宋体" w:hAnsi="宋体" w:eastAsia="宋体"/>
          <w:b/>
          <w:sz w:val="28"/>
          <w:szCs w:val="28"/>
        </w:rPr>
        <w:ptab w:relativeTo="margin" w:alignment="right" w:leader="dot"/>
      </w:r>
      <w:r>
        <w:rPr>
          <w:rFonts w:hint="eastAsia" w:ascii="宋体" w:hAnsi="宋体" w:eastAsia="宋体"/>
          <w:b/>
          <w:bCs/>
          <w:sz w:val="28"/>
          <w:szCs w:val="28"/>
        </w:rPr>
        <w:t>7</w:t>
      </w:r>
    </w:p>
    <w:p>
      <w:pPr>
        <w:spacing w:line="520" w:lineRule="exact"/>
        <w:rPr>
          <w:rFonts w:ascii="宋体" w:hAnsi="宋体"/>
          <w:b/>
          <w:sz w:val="28"/>
          <w:szCs w:val="28"/>
        </w:rPr>
      </w:pPr>
      <w:r>
        <w:rPr>
          <w:rFonts w:hint="eastAsia" w:ascii="宋体" w:hAnsi="宋体"/>
          <w:b/>
          <w:sz w:val="28"/>
          <w:szCs w:val="28"/>
          <w:lang w:val="zh-CN"/>
        </w:rPr>
        <w:t>第三章 供应商须知</w:t>
      </w:r>
      <w:r>
        <w:rPr>
          <w:rFonts w:ascii="宋体" w:hAnsi="宋体"/>
          <w:b/>
          <w:sz w:val="28"/>
          <w:szCs w:val="28"/>
        </w:rPr>
        <w:ptab w:relativeTo="margin" w:alignment="right" w:leader="dot"/>
      </w:r>
      <w:r>
        <w:rPr>
          <w:rFonts w:hint="eastAsia" w:ascii="宋体" w:hAnsi="宋体"/>
          <w:b/>
          <w:sz w:val="28"/>
          <w:szCs w:val="28"/>
        </w:rPr>
        <w:t>10</w:t>
      </w:r>
    </w:p>
    <w:p>
      <w:pPr>
        <w:spacing w:line="520" w:lineRule="exact"/>
        <w:rPr>
          <w:rFonts w:ascii="宋体" w:hAnsi="宋体"/>
          <w:b/>
          <w:sz w:val="28"/>
          <w:szCs w:val="28"/>
        </w:rPr>
      </w:pPr>
      <w:r>
        <w:rPr>
          <w:rFonts w:hint="eastAsia" w:ascii="宋体" w:hAnsi="宋体"/>
          <w:b/>
          <w:sz w:val="28"/>
          <w:szCs w:val="28"/>
          <w:lang w:val="zh-CN"/>
        </w:rPr>
        <w:t>第四章 附件</w:t>
      </w:r>
      <w:r>
        <w:rPr>
          <w:rFonts w:ascii="宋体" w:hAnsi="宋体"/>
          <w:b/>
          <w:sz w:val="28"/>
          <w:szCs w:val="28"/>
          <w:lang w:val="zh-CN"/>
        </w:rPr>
        <w:t>—</w:t>
      </w:r>
      <w:r>
        <w:rPr>
          <w:rFonts w:hint="eastAsia" w:ascii="宋体" w:hAnsi="宋体"/>
          <w:b/>
          <w:sz w:val="28"/>
          <w:szCs w:val="28"/>
          <w:lang w:val="zh-CN"/>
        </w:rPr>
        <w:t>谈判文件</w:t>
      </w:r>
      <w:r>
        <w:rPr>
          <w:rFonts w:ascii="宋体" w:hAnsi="宋体"/>
          <w:b/>
          <w:sz w:val="28"/>
          <w:szCs w:val="28"/>
          <w:lang w:val="zh-CN"/>
        </w:rPr>
        <w:t>格式</w:t>
      </w:r>
      <w:r>
        <w:rPr>
          <w:rFonts w:ascii="宋体" w:hAnsi="宋体"/>
          <w:b/>
          <w:sz w:val="28"/>
          <w:szCs w:val="28"/>
        </w:rPr>
        <w:ptab w:relativeTo="margin" w:alignment="right" w:leader="dot"/>
      </w:r>
      <w:r>
        <w:rPr>
          <w:rFonts w:ascii="宋体" w:hAnsi="宋体"/>
          <w:b/>
          <w:sz w:val="28"/>
          <w:szCs w:val="28"/>
        </w:rPr>
        <w:t>1</w:t>
      </w:r>
      <w:r>
        <w:rPr>
          <w:rFonts w:hint="eastAsia" w:ascii="宋体" w:hAnsi="宋体"/>
          <w:b/>
          <w:sz w:val="28"/>
          <w:szCs w:val="28"/>
        </w:rPr>
        <w:t>7</w:t>
      </w:r>
    </w:p>
    <w:p>
      <w:pPr>
        <w:rPr>
          <w:rFonts w:ascii="宋体" w:hAnsi="宋体"/>
          <w:b/>
          <w:sz w:val="28"/>
          <w:szCs w:val="28"/>
        </w:rPr>
      </w:pPr>
    </w:p>
    <w:p>
      <w:pPr>
        <w:rPr>
          <w:rFonts w:ascii="宋体" w:hAnsi="宋体"/>
          <w:b/>
          <w:sz w:val="28"/>
          <w:szCs w:val="28"/>
        </w:rPr>
      </w:pPr>
    </w:p>
    <w:p>
      <w:pPr>
        <w:widowControl/>
        <w:jc w:val="left"/>
        <w:rPr>
          <w:rFonts w:ascii="宋体" w:hAnsi="宋体"/>
          <w:b/>
          <w:sz w:val="28"/>
          <w:szCs w:val="28"/>
        </w:rPr>
      </w:pPr>
      <w:r>
        <w:rPr>
          <w:rFonts w:ascii="宋体" w:hAnsi="宋体"/>
          <w:b/>
          <w:sz w:val="28"/>
          <w:szCs w:val="28"/>
        </w:rPr>
        <w:br w:type="page"/>
      </w:r>
    </w:p>
    <w:bookmarkEnd w:id="5"/>
    <w:p>
      <w:pPr>
        <w:pStyle w:val="3"/>
        <w:spacing w:before="312" w:beforeLines="100" w:after="468" w:afterLines="150" w:line="500" w:lineRule="exact"/>
        <w:jc w:val="center"/>
        <w:rPr>
          <w:rFonts w:ascii="宋体" w:hAnsi="宋体"/>
          <w:b w:val="0"/>
        </w:rPr>
      </w:pPr>
      <w:r>
        <w:rPr>
          <w:rFonts w:ascii="宋体" w:hAnsi="宋体"/>
        </w:rPr>
        <w:t xml:space="preserve">第一章 </w:t>
      </w:r>
      <w:r>
        <w:rPr>
          <w:rFonts w:hint="eastAsia" w:ascii="宋体" w:hAnsi="宋体"/>
        </w:rPr>
        <w:t>采购公告</w:t>
      </w:r>
    </w:p>
    <w:p>
      <w:pPr>
        <w:ind w:left="1405" w:hanging="1405" w:hangingChars="500"/>
        <w:jc w:val="center"/>
        <w:rPr>
          <w:rFonts w:ascii="宋体" w:hAnsi="宋体" w:cs="宋体"/>
          <w:b/>
          <w:sz w:val="28"/>
          <w:szCs w:val="32"/>
          <w:highlight w:val="none"/>
          <w:u w:val="single"/>
        </w:rPr>
      </w:pPr>
      <w:r>
        <w:rPr>
          <w:rFonts w:hint="eastAsia" w:ascii="宋体" w:hAnsi="宋体" w:cs="宋体"/>
          <w:b/>
          <w:sz w:val="28"/>
          <w:szCs w:val="32"/>
          <w:u w:val="single"/>
          <w:lang w:val="en-US" w:eastAsia="zh-CN"/>
        </w:rPr>
        <w:t>国际复材岗位价值评估及薪酬体系优化项目</w:t>
      </w:r>
      <w:r>
        <w:rPr>
          <w:rFonts w:hint="eastAsia" w:ascii="宋体" w:hAnsi="宋体" w:cs="宋体"/>
          <w:b/>
          <w:sz w:val="28"/>
          <w:szCs w:val="32"/>
          <w:u w:val="single"/>
          <w:lang w:eastAsia="zh-CN"/>
        </w:rPr>
        <w:t>谈判采购</w:t>
      </w:r>
      <w:r>
        <w:rPr>
          <w:rFonts w:hint="eastAsia" w:ascii="宋体" w:hAnsi="宋体" w:cs="宋体"/>
          <w:b/>
          <w:sz w:val="28"/>
          <w:szCs w:val="32"/>
          <w:highlight w:val="none"/>
          <w:u w:val="single"/>
          <w:lang w:eastAsia="zh-CN"/>
        </w:rPr>
        <w:t>（</w:t>
      </w:r>
      <w:r>
        <w:rPr>
          <w:rFonts w:hint="eastAsia" w:ascii="宋体" w:hAnsi="宋体" w:cs="宋体"/>
          <w:b/>
          <w:sz w:val="28"/>
          <w:szCs w:val="32"/>
          <w:highlight w:val="none"/>
          <w:u w:val="single"/>
          <w:lang w:val="en-US" w:eastAsia="zh-CN"/>
        </w:rPr>
        <w:t>第二次</w:t>
      </w:r>
      <w:r>
        <w:rPr>
          <w:rFonts w:hint="eastAsia" w:ascii="宋体" w:hAnsi="宋体" w:cs="宋体"/>
          <w:b/>
          <w:sz w:val="28"/>
          <w:szCs w:val="32"/>
          <w:highlight w:val="none"/>
          <w:u w:val="single"/>
          <w:lang w:eastAsia="zh-CN"/>
        </w:rPr>
        <w:t>）</w:t>
      </w:r>
    </w:p>
    <w:p>
      <w:pPr>
        <w:spacing w:line="500" w:lineRule="exact"/>
        <w:jc w:val="left"/>
        <w:outlineLvl w:val="0"/>
        <w:rPr>
          <w:rFonts w:ascii="宋体" w:hAnsi="宋体"/>
          <w:b/>
          <w:snapToGrid w:val="0"/>
          <w:kern w:val="0"/>
          <w:sz w:val="28"/>
          <w:szCs w:val="28"/>
        </w:rPr>
      </w:pPr>
      <w:bookmarkStart w:id="6" w:name="_Toc29382"/>
      <w:bookmarkStart w:id="7" w:name="_Toc5554"/>
      <w:bookmarkStart w:id="8" w:name="_Toc14729"/>
      <w:bookmarkStart w:id="9" w:name="_Toc30279"/>
      <w:bookmarkStart w:id="10" w:name="_Toc27508"/>
      <w:bookmarkStart w:id="11" w:name="_Toc844"/>
      <w:bookmarkStart w:id="12" w:name="_Toc10497"/>
      <w:bookmarkStart w:id="13" w:name="_Toc26356"/>
      <w:bookmarkStart w:id="14" w:name="_Toc4962"/>
      <w:bookmarkStart w:id="15" w:name="_Toc16466"/>
      <w:r>
        <w:rPr>
          <w:rFonts w:hint="eastAsia" w:ascii="宋体" w:hAnsi="宋体"/>
          <w:b/>
          <w:snapToGrid w:val="0"/>
          <w:kern w:val="0"/>
          <w:sz w:val="28"/>
          <w:szCs w:val="28"/>
        </w:rPr>
        <w:t xml:space="preserve">1. </w:t>
      </w:r>
      <w:r>
        <w:rPr>
          <w:rFonts w:hint="eastAsia" w:ascii="宋体" w:hAnsi="宋体"/>
          <w:b/>
          <w:snapToGrid w:val="0"/>
          <w:kern w:val="0"/>
          <w:sz w:val="28"/>
          <w:szCs w:val="28"/>
          <w:lang w:eastAsia="zh-CN"/>
        </w:rPr>
        <w:t>谈判采购</w:t>
      </w:r>
      <w:r>
        <w:rPr>
          <w:rFonts w:hint="eastAsia" w:ascii="宋体" w:hAnsi="宋体"/>
          <w:b/>
          <w:snapToGrid w:val="0"/>
          <w:kern w:val="0"/>
          <w:sz w:val="28"/>
          <w:szCs w:val="28"/>
        </w:rPr>
        <w:t>条件</w:t>
      </w:r>
      <w:bookmarkEnd w:id="6"/>
      <w:bookmarkEnd w:id="7"/>
      <w:bookmarkEnd w:id="8"/>
      <w:bookmarkEnd w:id="9"/>
      <w:bookmarkEnd w:id="10"/>
      <w:bookmarkEnd w:id="11"/>
      <w:bookmarkEnd w:id="12"/>
      <w:bookmarkEnd w:id="13"/>
      <w:bookmarkEnd w:id="14"/>
      <w:bookmarkEnd w:id="15"/>
    </w:p>
    <w:p>
      <w:pPr>
        <w:spacing w:line="500" w:lineRule="exact"/>
        <w:ind w:firstLine="420" w:firstLineChars="200"/>
        <w:jc w:val="left"/>
        <w:rPr>
          <w:rFonts w:ascii="宋体" w:hAnsi="宋体"/>
          <w:b/>
          <w:color w:val="000000"/>
          <w:sz w:val="32"/>
          <w:szCs w:val="32"/>
          <w:u w:val="single"/>
        </w:rPr>
      </w:pPr>
      <w:r>
        <w:rPr>
          <w:rFonts w:hint="eastAsia" w:ascii="宋体" w:hAnsi="宋体" w:cs="宋体"/>
          <w:kern w:val="0"/>
          <w:szCs w:val="21"/>
        </w:rPr>
        <w:t>本</w:t>
      </w:r>
      <w:r>
        <w:rPr>
          <w:rFonts w:hint="eastAsia" w:ascii="宋体" w:hAnsi="宋体" w:cs="宋体"/>
          <w:kern w:val="0"/>
          <w:szCs w:val="21"/>
          <w:lang w:eastAsia="zh-CN"/>
        </w:rPr>
        <w:t>谈判采购</w:t>
      </w:r>
      <w:r>
        <w:rPr>
          <w:rFonts w:hint="eastAsia" w:ascii="宋体" w:hAnsi="宋体" w:cs="宋体"/>
          <w:kern w:val="0"/>
          <w:szCs w:val="21"/>
        </w:rPr>
        <w:t>项目为</w:t>
      </w:r>
      <w:r>
        <w:rPr>
          <w:rFonts w:hint="eastAsia" w:ascii="宋体" w:hAnsi="宋体" w:cs="宋体"/>
          <w:b/>
          <w:kern w:val="0"/>
          <w:szCs w:val="21"/>
          <w:u w:val="single"/>
          <w:lang w:val="en-US" w:eastAsia="zh-CN"/>
        </w:rPr>
        <w:t>国际复材岗位价值评估及薪酬体系优化咨询服务</w:t>
      </w:r>
      <w:r>
        <w:rPr>
          <w:rFonts w:hint="eastAsia" w:ascii="宋体" w:hAnsi="宋体" w:cs="宋体"/>
          <w:b/>
          <w:kern w:val="0"/>
          <w:szCs w:val="21"/>
          <w:u w:val="none"/>
        </w:rPr>
        <w:t>，</w:t>
      </w:r>
      <w:r>
        <w:rPr>
          <w:rFonts w:hint="eastAsia" w:ascii="宋体" w:hAnsi="宋体" w:cs="宋体"/>
          <w:kern w:val="0"/>
          <w:szCs w:val="21"/>
        </w:rPr>
        <w:t>采购人为重庆国际复合材料股份有限公司，资金来源业主自筹；本项目已具备</w:t>
      </w:r>
      <w:r>
        <w:rPr>
          <w:rFonts w:hint="eastAsia" w:ascii="宋体" w:hAnsi="宋体" w:cs="宋体"/>
          <w:kern w:val="0"/>
          <w:szCs w:val="21"/>
          <w:lang w:eastAsia="zh-CN"/>
        </w:rPr>
        <w:t>谈判采购</w:t>
      </w:r>
      <w:r>
        <w:rPr>
          <w:rFonts w:hint="eastAsia" w:ascii="宋体" w:hAnsi="宋体" w:cs="宋体"/>
          <w:kern w:val="0"/>
          <w:szCs w:val="21"/>
        </w:rPr>
        <w:t>条件，现对重庆国际复合材料股份有限公司</w:t>
      </w:r>
      <w:r>
        <w:rPr>
          <w:rFonts w:hint="eastAsia" w:ascii="宋体" w:hAnsi="宋体" w:cs="宋体"/>
          <w:b/>
          <w:kern w:val="0"/>
          <w:szCs w:val="21"/>
          <w:u w:val="single"/>
          <w:lang w:val="en-US" w:eastAsia="zh-CN"/>
        </w:rPr>
        <w:t>国际复材岗位价值评估及薪酬体系优化咨询服务项</w:t>
      </w:r>
      <w:r>
        <w:rPr>
          <w:rFonts w:hint="eastAsia" w:ascii="宋体" w:hAnsi="宋体" w:cs="宋体"/>
          <w:b/>
          <w:kern w:val="0"/>
          <w:szCs w:val="21"/>
          <w:highlight w:val="none"/>
          <w:u w:val="single"/>
          <w:lang w:val="en-US" w:eastAsia="zh-CN"/>
        </w:rPr>
        <w:t>目（第二次）</w:t>
      </w:r>
      <w:r>
        <w:rPr>
          <w:rFonts w:hint="eastAsia" w:ascii="宋体" w:hAnsi="宋体" w:cs="宋体"/>
          <w:kern w:val="0"/>
          <w:szCs w:val="21"/>
          <w:highlight w:val="none"/>
        </w:rPr>
        <w:t>进</w:t>
      </w:r>
      <w:r>
        <w:rPr>
          <w:rFonts w:hint="eastAsia" w:ascii="宋体" w:hAnsi="宋体" w:cs="宋体"/>
          <w:kern w:val="0"/>
          <w:szCs w:val="21"/>
        </w:rPr>
        <w:t>行公开</w:t>
      </w:r>
      <w:r>
        <w:rPr>
          <w:rFonts w:hint="eastAsia" w:ascii="宋体" w:hAnsi="宋体" w:cs="宋体"/>
          <w:kern w:val="0"/>
          <w:szCs w:val="21"/>
          <w:lang w:eastAsia="zh-CN"/>
        </w:rPr>
        <w:t>谈判采购</w:t>
      </w:r>
      <w:r>
        <w:rPr>
          <w:rFonts w:hint="eastAsia" w:ascii="宋体" w:hAnsi="宋体" w:cs="宋体"/>
          <w:kern w:val="0"/>
          <w:szCs w:val="21"/>
        </w:rPr>
        <w:t>，特邀有兴趣的潜在单位参与。</w:t>
      </w:r>
    </w:p>
    <w:p>
      <w:pPr>
        <w:spacing w:line="500" w:lineRule="exact"/>
        <w:jc w:val="left"/>
        <w:outlineLvl w:val="0"/>
        <w:rPr>
          <w:rFonts w:ascii="宋体" w:hAnsi="宋体"/>
          <w:b/>
          <w:snapToGrid w:val="0"/>
          <w:kern w:val="0"/>
          <w:sz w:val="28"/>
          <w:szCs w:val="28"/>
        </w:rPr>
      </w:pPr>
      <w:bookmarkStart w:id="16" w:name="_Toc20027"/>
      <w:bookmarkStart w:id="17" w:name="_Toc18911"/>
      <w:bookmarkStart w:id="18" w:name="_Toc17916"/>
      <w:bookmarkStart w:id="19" w:name="_Toc6552"/>
      <w:bookmarkStart w:id="20" w:name="_Toc8077"/>
      <w:bookmarkStart w:id="21" w:name="_Toc29348"/>
      <w:bookmarkStart w:id="22" w:name="_Toc24224"/>
      <w:bookmarkStart w:id="23" w:name="_Toc31685"/>
      <w:bookmarkStart w:id="24" w:name="_Toc16188"/>
      <w:bookmarkStart w:id="25" w:name="_Toc19590"/>
      <w:r>
        <w:rPr>
          <w:rFonts w:hint="eastAsia" w:ascii="宋体" w:hAnsi="宋体"/>
          <w:b/>
          <w:snapToGrid w:val="0"/>
          <w:kern w:val="0"/>
          <w:sz w:val="28"/>
          <w:szCs w:val="28"/>
        </w:rPr>
        <w:t>2. 项目概况与</w:t>
      </w:r>
      <w:r>
        <w:rPr>
          <w:rFonts w:hint="eastAsia" w:ascii="宋体" w:hAnsi="宋体"/>
          <w:b/>
          <w:snapToGrid w:val="0"/>
          <w:kern w:val="0"/>
          <w:sz w:val="28"/>
          <w:szCs w:val="28"/>
          <w:lang w:eastAsia="zh-CN"/>
        </w:rPr>
        <w:t>采购</w:t>
      </w:r>
      <w:r>
        <w:rPr>
          <w:rFonts w:hint="eastAsia" w:ascii="宋体" w:hAnsi="宋体"/>
          <w:b/>
          <w:snapToGrid w:val="0"/>
          <w:kern w:val="0"/>
          <w:sz w:val="28"/>
          <w:szCs w:val="28"/>
        </w:rPr>
        <w:t>范围</w:t>
      </w:r>
      <w:bookmarkEnd w:id="16"/>
      <w:bookmarkEnd w:id="17"/>
      <w:bookmarkEnd w:id="18"/>
      <w:bookmarkEnd w:id="19"/>
      <w:bookmarkEnd w:id="20"/>
      <w:bookmarkEnd w:id="21"/>
      <w:bookmarkEnd w:id="22"/>
      <w:bookmarkEnd w:id="23"/>
      <w:bookmarkEnd w:id="24"/>
      <w:bookmarkEnd w:id="25"/>
    </w:p>
    <w:p>
      <w:pPr>
        <w:widowControl/>
        <w:tabs>
          <w:tab w:val="left" w:pos="8208"/>
          <w:tab w:val="left" w:pos="9072"/>
        </w:tabs>
        <w:spacing w:line="500" w:lineRule="exact"/>
        <w:rPr>
          <w:rFonts w:hint="eastAsia" w:ascii="宋体" w:hAnsi="宋体" w:eastAsia="宋体" w:cs="宋体"/>
          <w:b/>
          <w:kern w:val="0"/>
          <w:szCs w:val="21"/>
          <w:highlight w:val="none"/>
          <w:u w:val="single"/>
          <w:lang w:val="en-US" w:eastAsia="zh-CN"/>
        </w:rPr>
      </w:pPr>
      <w:r>
        <w:rPr>
          <w:rFonts w:hint="eastAsia" w:ascii="宋体" w:hAnsi="宋体" w:cs="宋体"/>
          <w:kern w:val="0"/>
          <w:szCs w:val="21"/>
        </w:rPr>
        <w:t>2.1 项目名称：</w:t>
      </w:r>
      <w:bookmarkStart w:id="26" w:name="OLE_LINK4"/>
      <w:r>
        <w:rPr>
          <w:rFonts w:hint="eastAsia" w:ascii="宋体" w:hAnsi="宋体" w:cs="宋体"/>
          <w:kern w:val="0"/>
          <w:szCs w:val="21"/>
        </w:rPr>
        <w:t>国际复材岗位价值评估及薪酬体系优化</w:t>
      </w:r>
      <w:bookmarkEnd w:id="26"/>
      <w:r>
        <w:rPr>
          <w:rFonts w:hint="eastAsia" w:ascii="宋体" w:hAnsi="宋体" w:cs="宋体"/>
          <w:kern w:val="0"/>
          <w:szCs w:val="21"/>
          <w:lang w:val="en-US" w:eastAsia="zh-CN"/>
        </w:rPr>
        <w:t>项</w:t>
      </w:r>
      <w:r>
        <w:rPr>
          <w:rFonts w:hint="eastAsia" w:ascii="宋体" w:hAnsi="宋体" w:cs="宋体"/>
          <w:kern w:val="0"/>
          <w:szCs w:val="21"/>
          <w:highlight w:val="none"/>
          <w:lang w:val="en-US" w:eastAsia="zh-CN"/>
        </w:rPr>
        <w:t>目（第二次）</w:t>
      </w:r>
    </w:p>
    <w:p>
      <w:pPr>
        <w:widowControl/>
        <w:shd w:val="clear" w:color="auto" w:fill="FFFFFF"/>
        <w:wordWrap w:val="0"/>
        <w:spacing w:line="435" w:lineRule="atLeast"/>
        <w:jc w:val="left"/>
        <w:rPr>
          <w:rFonts w:hint="eastAsia" w:ascii="pingfang_light" w:hAnsi="pingfang_light" w:cs="宋体"/>
          <w:color w:val="333333"/>
          <w:kern w:val="0"/>
          <w:szCs w:val="21"/>
          <w:highlight w:val="none"/>
        </w:rPr>
      </w:pPr>
      <w:r>
        <w:rPr>
          <w:rFonts w:hint="eastAsia" w:ascii="宋体" w:hAnsi="宋体" w:cs="宋体"/>
          <w:kern w:val="0"/>
          <w:szCs w:val="21"/>
        </w:rPr>
        <w:t xml:space="preserve">2.2 </w:t>
      </w:r>
      <w:r>
        <w:rPr>
          <w:rFonts w:hint="eastAsia" w:ascii="宋体" w:hAnsi="宋体" w:cs="宋体"/>
          <w:kern w:val="0"/>
          <w:szCs w:val="21"/>
          <w:lang w:eastAsia="zh-CN"/>
        </w:rPr>
        <w:t>谈判采</w:t>
      </w:r>
      <w:r>
        <w:rPr>
          <w:rFonts w:hint="eastAsia" w:ascii="宋体" w:hAnsi="宋体" w:cs="宋体"/>
          <w:kern w:val="0"/>
          <w:szCs w:val="21"/>
          <w:highlight w:val="none"/>
          <w:lang w:eastAsia="zh-CN"/>
        </w:rPr>
        <w:t>购</w:t>
      </w:r>
      <w:r>
        <w:rPr>
          <w:rFonts w:hint="eastAsia" w:ascii="宋体" w:hAnsi="宋体" w:cs="宋体"/>
          <w:kern w:val="0"/>
          <w:szCs w:val="21"/>
          <w:highlight w:val="none"/>
        </w:rPr>
        <w:t>范围：国际复材岗位价值评估及薪酬体系优化服务</w:t>
      </w:r>
    </w:p>
    <w:p>
      <w:pPr>
        <w:adjustRightInd w:val="0"/>
        <w:snapToGrid w:val="0"/>
        <w:spacing w:line="500" w:lineRule="exact"/>
        <w:rPr>
          <w:rFonts w:hint="default" w:ascii="宋体" w:hAnsi="宋体" w:eastAsia="宋体" w:cs="宋体"/>
          <w:kern w:val="0"/>
          <w:szCs w:val="21"/>
          <w:highlight w:val="none"/>
          <w:u w:val="single"/>
          <w:lang w:val="en-US" w:eastAsia="zh-CN"/>
        </w:rPr>
      </w:pPr>
      <w:r>
        <w:rPr>
          <w:rFonts w:hint="eastAsia" w:ascii="宋体" w:hAnsi="宋体" w:cs="宋体"/>
          <w:kern w:val="0"/>
          <w:szCs w:val="21"/>
          <w:highlight w:val="none"/>
        </w:rPr>
        <w:t>2</w:t>
      </w:r>
      <w:r>
        <w:rPr>
          <w:rFonts w:ascii="宋体" w:hAnsi="宋体" w:cs="宋体"/>
          <w:kern w:val="0"/>
          <w:szCs w:val="21"/>
          <w:highlight w:val="none"/>
        </w:rPr>
        <w:t xml:space="preserve">.3 </w:t>
      </w:r>
      <w:r>
        <w:rPr>
          <w:rFonts w:hint="eastAsia" w:ascii="宋体" w:hAnsi="宋体" w:cs="宋体"/>
          <w:kern w:val="0"/>
          <w:szCs w:val="21"/>
          <w:highlight w:val="none"/>
        </w:rPr>
        <w:t>合同存续期：</w:t>
      </w:r>
      <w:r>
        <w:rPr>
          <w:rFonts w:hint="eastAsia" w:ascii="宋体" w:hAnsi="宋体" w:cs="宋体"/>
          <w:kern w:val="0"/>
          <w:szCs w:val="21"/>
          <w:highlight w:val="none"/>
          <w:u w:val="single"/>
          <w:lang w:val="en-US" w:eastAsia="zh-CN"/>
        </w:rPr>
        <w:t>合同签订后至服务结束</w:t>
      </w:r>
    </w:p>
    <w:p>
      <w:pPr>
        <w:adjustRightInd w:val="0"/>
        <w:snapToGrid w:val="0"/>
        <w:spacing w:line="500" w:lineRule="exact"/>
        <w:rPr>
          <w:rFonts w:hint="eastAsia" w:ascii="宋体" w:hAnsi="宋体" w:eastAsia="宋体" w:cs="宋体"/>
          <w:kern w:val="0"/>
          <w:szCs w:val="21"/>
          <w:highlight w:val="none"/>
          <w:lang w:eastAsia="zh-CN"/>
        </w:rPr>
      </w:pPr>
      <w:r>
        <w:rPr>
          <w:rFonts w:hint="eastAsia" w:ascii="宋体" w:hAnsi="宋体" w:cs="宋体"/>
          <w:kern w:val="0"/>
          <w:szCs w:val="21"/>
          <w:highlight w:val="none"/>
        </w:rPr>
        <w:t>2</w:t>
      </w:r>
      <w:r>
        <w:rPr>
          <w:rFonts w:ascii="宋体" w:hAnsi="宋体" w:cs="宋体"/>
          <w:kern w:val="0"/>
          <w:szCs w:val="21"/>
          <w:highlight w:val="none"/>
        </w:rPr>
        <w:t xml:space="preserve">.4 </w:t>
      </w:r>
      <w:r>
        <w:rPr>
          <w:rFonts w:hint="eastAsia" w:ascii="宋体" w:hAnsi="宋体" w:cs="宋体"/>
          <w:kern w:val="0"/>
          <w:szCs w:val="21"/>
          <w:highlight w:val="none"/>
        </w:rPr>
        <w:t>采购单位：重庆国际复合材料股份有限公司</w:t>
      </w:r>
      <w:r>
        <w:rPr>
          <w:rFonts w:hint="eastAsia" w:ascii="宋体" w:hAnsi="宋体" w:cs="宋体"/>
          <w:kern w:val="0"/>
          <w:szCs w:val="21"/>
          <w:highlight w:val="none"/>
          <w:lang w:eastAsia="zh-CN"/>
        </w:rPr>
        <w:t>。</w:t>
      </w:r>
    </w:p>
    <w:p>
      <w:pPr>
        <w:spacing w:line="500" w:lineRule="exact"/>
        <w:jc w:val="left"/>
        <w:outlineLvl w:val="0"/>
        <w:rPr>
          <w:rFonts w:ascii="宋体" w:hAnsi="宋体"/>
          <w:b/>
          <w:snapToGrid w:val="0"/>
          <w:kern w:val="0"/>
          <w:sz w:val="28"/>
          <w:szCs w:val="28"/>
          <w:highlight w:val="none"/>
        </w:rPr>
      </w:pPr>
      <w:r>
        <w:rPr>
          <w:rFonts w:ascii="宋体" w:hAnsi="宋体"/>
          <w:b/>
          <w:snapToGrid w:val="0"/>
          <w:kern w:val="0"/>
          <w:sz w:val="28"/>
          <w:szCs w:val="28"/>
          <w:highlight w:val="none"/>
        </w:rPr>
        <w:t xml:space="preserve">3. </w:t>
      </w:r>
      <w:r>
        <w:rPr>
          <w:rFonts w:hint="eastAsia" w:ascii="宋体" w:hAnsi="宋体"/>
          <w:b/>
          <w:snapToGrid w:val="0"/>
          <w:kern w:val="0"/>
          <w:sz w:val="28"/>
          <w:szCs w:val="28"/>
          <w:highlight w:val="none"/>
        </w:rPr>
        <w:t>资格要求</w:t>
      </w:r>
    </w:p>
    <w:p>
      <w:pPr>
        <w:pStyle w:val="37"/>
        <w:ind w:firstLine="0" w:firstLineChars="0"/>
        <w:rPr>
          <w:rFonts w:hint="eastAsia" w:ascii="宋体" w:hAnsi="宋体" w:cs="宋体"/>
          <w:color w:val="auto"/>
          <w:kern w:val="0"/>
          <w:sz w:val="21"/>
          <w:szCs w:val="21"/>
          <w:highlight w:val="none"/>
        </w:rPr>
      </w:pPr>
      <w:r>
        <w:rPr>
          <w:rFonts w:ascii="宋体" w:hAnsi="宋体" w:cs="宋体"/>
          <w:color w:val="auto"/>
          <w:kern w:val="0"/>
          <w:sz w:val="21"/>
          <w:szCs w:val="21"/>
          <w:highlight w:val="none"/>
        </w:rPr>
        <w:t>3.1</w:t>
      </w:r>
      <w:r>
        <w:rPr>
          <w:rFonts w:hint="eastAsia" w:ascii="宋体" w:hAnsi="宋体" w:cs="宋体"/>
          <w:color w:val="auto"/>
          <w:kern w:val="0"/>
          <w:sz w:val="21"/>
          <w:szCs w:val="21"/>
          <w:highlight w:val="none"/>
        </w:rPr>
        <w:t xml:space="preserve"> 资质条件、营业执照</w:t>
      </w:r>
    </w:p>
    <w:p>
      <w:pPr>
        <w:pStyle w:val="37"/>
        <w:ind w:firstLine="0" w:firstLineChars="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（1）具备有效的营业执照。</w:t>
      </w:r>
    </w:p>
    <w:p>
      <w:pPr>
        <w:pStyle w:val="37"/>
        <w:ind w:firstLine="0" w:firstLineChars="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（2）竞选人必须是具有独立法人资格的总公司或经其授权的分公司。</w:t>
      </w:r>
    </w:p>
    <w:p>
      <w:pPr>
        <w:pStyle w:val="37"/>
        <w:ind w:firstLine="0" w:firstLineChars="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3.2</w:t>
      </w:r>
      <w:r>
        <w:rPr>
          <w:rFonts w:hint="eastAsia" w:ascii="宋体" w:hAnsi="宋体" w:cs="宋体"/>
          <w:color w:val="auto"/>
          <w:kern w:val="0"/>
          <w:sz w:val="21"/>
          <w:szCs w:val="21"/>
          <w:highlight w:val="none"/>
        </w:rPr>
        <w:t>竞选人须承诺不得存在下列情形：</w:t>
      </w:r>
    </w:p>
    <w:p>
      <w:pPr>
        <w:pStyle w:val="37"/>
        <w:ind w:firstLine="0" w:firstLineChars="0"/>
        <w:rPr>
          <w:rFonts w:ascii="宋体" w:hAnsi="宋体" w:cs="宋体"/>
          <w:color w:val="auto"/>
          <w:kern w:val="0"/>
          <w:sz w:val="21"/>
          <w:szCs w:val="21"/>
          <w:highlight w:val="none"/>
        </w:rPr>
      </w:pPr>
      <w:r>
        <w:rPr>
          <w:rFonts w:hint="eastAsia" w:ascii="宋体" w:hAnsi="宋体" w:cs="宋体"/>
          <w:color w:val="auto"/>
          <w:kern w:val="0"/>
          <w:sz w:val="21"/>
          <w:szCs w:val="21"/>
          <w:highlight w:val="none"/>
        </w:rPr>
        <w:t>（1）被“信用中国”网站列入失信被执行人、严重失信主体名单和重大税收违法案件当事人名单的、被“中国政府采购网”网站列入政府采购严重违法失信行为记录名单（处罚期限尚未届满的），不得参与本项目采购活动。</w:t>
      </w:r>
    </w:p>
    <w:p>
      <w:pPr>
        <w:pStyle w:val="37"/>
        <w:ind w:firstLine="0" w:firstLineChars="0"/>
        <w:rPr>
          <w:rFonts w:ascii="宋体" w:hAnsi="宋体" w:cs="宋体"/>
          <w:color w:val="auto"/>
          <w:kern w:val="0"/>
          <w:sz w:val="21"/>
          <w:szCs w:val="21"/>
          <w:highlight w:val="none"/>
        </w:rPr>
      </w:pPr>
      <w:r>
        <w:rPr>
          <w:rFonts w:ascii="宋体" w:hAnsi="宋体" w:cs="宋体"/>
          <w:color w:val="auto"/>
          <w:kern w:val="0"/>
          <w:sz w:val="21"/>
          <w:szCs w:val="21"/>
          <w:highlight w:val="none"/>
        </w:rPr>
        <w:t>3.</w:t>
      </w:r>
      <w:r>
        <w:rPr>
          <w:rFonts w:hint="eastAsia" w:ascii="宋体" w:hAnsi="宋体" w:cs="宋体"/>
          <w:color w:val="auto"/>
          <w:kern w:val="0"/>
          <w:sz w:val="21"/>
          <w:szCs w:val="21"/>
          <w:highlight w:val="none"/>
          <w:lang w:val="en-US" w:eastAsia="zh-CN"/>
        </w:rPr>
        <w:t>3</w:t>
      </w:r>
      <w:r>
        <w:rPr>
          <w:rFonts w:ascii="宋体" w:hAnsi="宋体" w:cs="宋体"/>
          <w:color w:val="auto"/>
          <w:kern w:val="0"/>
          <w:sz w:val="21"/>
          <w:szCs w:val="21"/>
          <w:highlight w:val="none"/>
        </w:rPr>
        <w:t xml:space="preserve"> </w:t>
      </w:r>
      <w:r>
        <w:rPr>
          <w:rFonts w:hint="eastAsia" w:ascii="宋体" w:hAnsi="宋体" w:cs="宋体"/>
          <w:color w:val="auto"/>
          <w:kern w:val="0"/>
          <w:sz w:val="21"/>
          <w:szCs w:val="21"/>
          <w:highlight w:val="none"/>
        </w:rPr>
        <w:t>本次</w:t>
      </w:r>
      <w:r>
        <w:rPr>
          <w:rFonts w:hint="eastAsia" w:ascii="宋体" w:hAnsi="宋体" w:cs="宋体"/>
          <w:color w:val="auto"/>
          <w:kern w:val="0"/>
          <w:sz w:val="21"/>
          <w:szCs w:val="21"/>
          <w:highlight w:val="none"/>
          <w:lang w:eastAsia="zh-CN"/>
        </w:rPr>
        <w:t>采购</w:t>
      </w:r>
      <w:r>
        <w:rPr>
          <w:rFonts w:hint="eastAsia" w:ascii="宋体" w:hAnsi="宋体" w:cs="宋体"/>
          <w:color w:val="auto"/>
          <w:kern w:val="0"/>
          <w:sz w:val="21"/>
          <w:szCs w:val="21"/>
          <w:highlight w:val="none"/>
        </w:rPr>
        <w:t>不接受联合体投标。</w:t>
      </w:r>
    </w:p>
    <w:p>
      <w:pPr>
        <w:spacing w:line="440" w:lineRule="exact"/>
        <w:jc w:val="left"/>
        <w:outlineLvl w:val="0"/>
        <w:rPr>
          <w:rFonts w:ascii="宋体" w:hAnsi="宋体"/>
          <w:b/>
          <w:snapToGrid w:val="0"/>
          <w:kern w:val="0"/>
          <w:sz w:val="28"/>
          <w:szCs w:val="28"/>
        </w:rPr>
      </w:pPr>
      <w:r>
        <w:rPr>
          <w:rFonts w:hint="eastAsia" w:ascii="宋体" w:hAnsi="宋体"/>
          <w:b/>
          <w:snapToGrid w:val="0"/>
          <w:kern w:val="0"/>
          <w:sz w:val="28"/>
          <w:szCs w:val="28"/>
        </w:rPr>
        <w:t xml:space="preserve">4. </w:t>
      </w:r>
      <w:r>
        <w:rPr>
          <w:rFonts w:hint="eastAsia" w:ascii="宋体" w:hAnsi="宋体"/>
          <w:b/>
          <w:snapToGrid w:val="0"/>
          <w:kern w:val="0"/>
          <w:sz w:val="28"/>
          <w:szCs w:val="28"/>
          <w:lang w:eastAsia="zh-CN"/>
        </w:rPr>
        <w:t>谈判</w:t>
      </w:r>
      <w:r>
        <w:rPr>
          <w:rFonts w:hint="eastAsia" w:ascii="宋体" w:hAnsi="宋体"/>
          <w:b/>
          <w:snapToGrid w:val="0"/>
          <w:kern w:val="0"/>
          <w:sz w:val="28"/>
          <w:szCs w:val="28"/>
        </w:rPr>
        <w:t>规则</w:t>
      </w:r>
    </w:p>
    <w:p>
      <w:pPr>
        <w:topLinePunct/>
        <w:adjustRightInd w:val="0"/>
        <w:snapToGrid w:val="0"/>
        <w:spacing w:line="440" w:lineRule="exact"/>
        <w:rPr>
          <w:rFonts w:ascii="宋体" w:hAnsi="宋体"/>
          <w:color w:val="000000"/>
          <w:szCs w:val="21"/>
        </w:rPr>
      </w:pPr>
      <w:r>
        <w:rPr>
          <w:rFonts w:hint="eastAsia" w:ascii="宋体" w:hAnsi="宋体"/>
          <w:color w:val="000000"/>
          <w:szCs w:val="21"/>
        </w:rPr>
        <w:t>4.1 谈判文件要求密封并加盖供应商单位公章。</w:t>
      </w:r>
    </w:p>
    <w:p>
      <w:pPr>
        <w:topLinePunct/>
        <w:adjustRightInd w:val="0"/>
        <w:snapToGrid w:val="0"/>
        <w:spacing w:line="440" w:lineRule="exact"/>
        <w:rPr>
          <w:rFonts w:ascii="宋体" w:hAnsi="宋体"/>
          <w:color w:val="000000"/>
          <w:szCs w:val="21"/>
        </w:rPr>
      </w:pPr>
      <w:r>
        <w:rPr>
          <w:rFonts w:hint="eastAsia" w:ascii="宋体" w:hAnsi="宋体"/>
          <w:color w:val="000000"/>
          <w:szCs w:val="21"/>
        </w:rPr>
        <w:t>4.</w:t>
      </w:r>
      <w:r>
        <w:rPr>
          <w:rFonts w:ascii="宋体" w:hAnsi="宋体"/>
          <w:color w:val="000000"/>
          <w:szCs w:val="21"/>
        </w:rPr>
        <w:t>2</w:t>
      </w:r>
      <w:r>
        <w:rPr>
          <w:rFonts w:hint="eastAsia" w:ascii="宋体" w:hAnsi="宋体"/>
          <w:color w:val="000000"/>
          <w:szCs w:val="21"/>
        </w:rPr>
        <w:t xml:space="preserve"> 供应商</w:t>
      </w:r>
      <w:r>
        <w:rPr>
          <w:rFonts w:hint="eastAsia" w:ascii="宋体" w:hAnsi="宋体" w:cs="宋体"/>
          <w:color w:val="000000"/>
          <w:szCs w:val="21"/>
        </w:rPr>
        <w:t>须根据自身实力和对</w:t>
      </w:r>
      <w:r>
        <w:rPr>
          <w:rFonts w:hint="eastAsia" w:ascii="宋体" w:hAnsi="宋体" w:cs="宋体"/>
          <w:color w:val="000000"/>
          <w:szCs w:val="21"/>
          <w:lang w:eastAsia="zh-CN"/>
        </w:rPr>
        <w:t>谈判采购</w:t>
      </w:r>
      <w:r>
        <w:rPr>
          <w:rFonts w:hint="eastAsia" w:ascii="宋体" w:hAnsi="宋体" w:cs="宋体"/>
          <w:color w:val="000000"/>
          <w:szCs w:val="21"/>
        </w:rPr>
        <w:t>文件技术参数的理解，结合市场行情自主报价</w:t>
      </w:r>
      <w:r>
        <w:rPr>
          <w:rFonts w:hint="eastAsia" w:ascii="宋体" w:hAnsi="宋体"/>
          <w:color w:val="000000"/>
          <w:szCs w:val="21"/>
        </w:rPr>
        <w:t>。</w:t>
      </w:r>
    </w:p>
    <w:p>
      <w:pPr>
        <w:topLinePunct/>
        <w:adjustRightInd w:val="0"/>
        <w:snapToGrid w:val="0"/>
        <w:spacing w:line="440" w:lineRule="exact"/>
        <w:rPr>
          <w:rFonts w:ascii="仿宋" w:hAnsi="仿宋" w:eastAsia="仿宋" w:cs="仿宋"/>
          <w:sz w:val="24"/>
        </w:rPr>
      </w:pPr>
      <w:r>
        <w:rPr>
          <w:rFonts w:ascii="宋体" w:hAnsi="宋体"/>
          <w:color w:val="000000"/>
          <w:szCs w:val="21"/>
        </w:rPr>
        <w:t>4.3</w:t>
      </w:r>
      <w:r>
        <w:rPr>
          <w:rFonts w:hint="eastAsia" w:ascii="宋体" w:hAnsi="宋体"/>
          <w:color w:val="000000"/>
          <w:szCs w:val="21"/>
        </w:rPr>
        <w:t xml:space="preserve"> 谈判</w:t>
      </w:r>
      <w:r>
        <w:rPr>
          <w:rFonts w:hint="eastAsia" w:ascii="宋体" w:hAnsi="宋体" w:cs="宋体"/>
          <w:color w:val="000000"/>
          <w:szCs w:val="21"/>
        </w:rPr>
        <w:t>报价货币为人民币(RMB)，</w:t>
      </w:r>
      <w:r>
        <w:rPr>
          <w:rFonts w:hint="eastAsia" w:ascii="宋体" w:hAnsi="宋体" w:cs="宋体"/>
          <w:color w:val="333333"/>
          <w:kern w:val="0"/>
          <w:szCs w:val="21"/>
        </w:rPr>
        <w:t>报价</w:t>
      </w:r>
      <w:r>
        <w:rPr>
          <w:rFonts w:hint="eastAsia" w:ascii="宋体" w:hAnsi="宋体" w:cs="宋体"/>
          <w:szCs w:val="21"/>
        </w:rPr>
        <w:t>应包含本次采购服务所需的一切费用（含一切人工费、手续费、文本费、代理服务费等）</w:t>
      </w:r>
      <w:r>
        <w:rPr>
          <w:rFonts w:hint="eastAsia" w:ascii="宋体" w:hAnsi="宋体" w:cs="宋体"/>
          <w:color w:val="333333"/>
          <w:kern w:val="0"/>
          <w:szCs w:val="21"/>
        </w:rPr>
        <w:t>，竞选人应作仔细研判，漏报、少报皆由其自行承担责任，采购人不再进行任何补偿。</w:t>
      </w:r>
    </w:p>
    <w:p>
      <w:pPr>
        <w:pStyle w:val="17"/>
        <w:spacing w:beforeAutospacing="0" w:afterAutospacing="0" w:line="420" w:lineRule="atLeast"/>
        <w:jc w:val="both"/>
        <w:rPr>
          <w:rFonts w:ascii="宋体" w:hAnsi="宋体" w:cs="宋体"/>
          <w:sz w:val="21"/>
          <w:szCs w:val="21"/>
          <w:shd w:val="clear" w:color="auto" w:fill="FFFFFF"/>
        </w:rPr>
      </w:pPr>
      <w:r>
        <w:rPr>
          <w:rFonts w:hint="eastAsia" w:ascii="宋体" w:hAnsi="宋体"/>
          <w:color w:val="000000"/>
          <w:sz w:val="21"/>
          <w:szCs w:val="21"/>
        </w:rPr>
        <w:t xml:space="preserve">4.4 </w:t>
      </w:r>
      <w:r>
        <w:rPr>
          <w:rFonts w:hint="eastAsia" w:ascii="宋体" w:hAnsi="宋体" w:cs="宋体"/>
          <w:sz w:val="21"/>
          <w:szCs w:val="21"/>
          <w:shd w:val="clear" w:color="auto" w:fill="FFFFFF"/>
          <w:lang w:eastAsia="zh-CN"/>
        </w:rPr>
        <w:t>谈判采购</w:t>
      </w:r>
      <w:r>
        <w:rPr>
          <w:rFonts w:hint="eastAsia" w:ascii="宋体" w:hAnsi="宋体" w:cs="宋体"/>
          <w:sz w:val="21"/>
          <w:szCs w:val="21"/>
          <w:shd w:val="clear" w:color="auto" w:fill="FFFFFF"/>
        </w:rPr>
        <w:t>资料包括但不限于：报价函、营业执照、法人授权委托书。</w:t>
      </w:r>
    </w:p>
    <w:p>
      <w:pPr>
        <w:numPr>
          <w:ilvl w:val="0"/>
          <w:numId w:val="2"/>
        </w:numPr>
        <w:spacing w:line="440" w:lineRule="exact"/>
        <w:jc w:val="left"/>
        <w:outlineLvl w:val="0"/>
        <w:rPr>
          <w:rFonts w:ascii="宋体" w:hAnsi="宋体"/>
          <w:b/>
          <w:snapToGrid w:val="0"/>
          <w:kern w:val="0"/>
          <w:sz w:val="28"/>
          <w:szCs w:val="28"/>
        </w:rPr>
      </w:pPr>
      <w:r>
        <w:rPr>
          <w:rFonts w:hint="eastAsia" w:ascii="宋体" w:hAnsi="宋体"/>
          <w:b/>
          <w:snapToGrid w:val="0"/>
          <w:kern w:val="0"/>
          <w:sz w:val="28"/>
          <w:szCs w:val="28"/>
        </w:rPr>
        <w:t xml:space="preserve"> </w:t>
      </w:r>
      <w:r>
        <w:rPr>
          <w:rFonts w:hint="eastAsia" w:ascii="宋体" w:hAnsi="宋体"/>
          <w:b/>
          <w:snapToGrid w:val="0"/>
          <w:kern w:val="0"/>
          <w:sz w:val="28"/>
          <w:szCs w:val="28"/>
          <w:lang w:eastAsia="zh-CN"/>
        </w:rPr>
        <w:t>谈判</w:t>
      </w:r>
      <w:r>
        <w:rPr>
          <w:rFonts w:hint="eastAsia" w:ascii="宋体" w:hAnsi="宋体"/>
          <w:b/>
          <w:snapToGrid w:val="0"/>
          <w:kern w:val="0"/>
          <w:sz w:val="28"/>
          <w:szCs w:val="28"/>
        </w:rPr>
        <w:t>办法</w:t>
      </w:r>
    </w:p>
    <w:p>
      <w:pPr>
        <w:spacing w:after="31" w:afterLines="10" w:line="400" w:lineRule="exact"/>
        <w:rPr>
          <w:rStyle w:val="24"/>
          <w:rFonts w:ascii="宋体" w:hAnsi="宋体" w:cs="宋体"/>
          <w:color w:val="auto"/>
          <w:kern w:val="0"/>
        </w:rPr>
      </w:pPr>
      <w:r>
        <w:rPr>
          <w:rFonts w:hint="eastAsia" w:ascii="宋体" w:hAnsi="宋体" w:cs="宋体"/>
          <w:szCs w:val="21"/>
        </w:rPr>
        <w:t xml:space="preserve">5.1 </w:t>
      </w:r>
      <w:r>
        <w:rPr>
          <w:rFonts w:hint="eastAsia" w:ascii="宋体" w:hAnsi="宋体" w:cs="Tahoma"/>
          <w:szCs w:val="21"/>
        </w:rPr>
        <w:t>本次</w:t>
      </w:r>
      <w:r>
        <w:rPr>
          <w:rFonts w:hint="eastAsia" w:ascii="宋体" w:hAnsi="宋体" w:cs="Tahoma"/>
          <w:szCs w:val="21"/>
          <w:lang w:eastAsia="zh-CN"/>
        </w:rPr>
        <w:t>谈判采购</w:t>
      </w:r>
      <w:r>
        <w:rPr>
          <w:rFonts w:hint="eastAsia"/>
        </w:rPr>
        <w:t>采取</w:t>
      </w:r>
      <w:r>
        <w:t>综合评分法</w:t>
      </w:r>
      <w:r>
        <w:rPr>
          <w:rFonts w:hint="eastAsia"/>
        </w:rPr>
        <w:t>。</w:t>
      </w:r>
    </w:p>
    <w:p>
      <w:pPr>
        <w:tabs>
          <w:tab w:val="left" w:pos="312"/>
        </w:tabs>
        <w:spacing w:after="31" w:afterLines="10" w:line="400" w:lineRule="exact"/>
        <w:rPr>
          <w:rFonts w:ascii="宋体" w:hAnsi="宋体"/>
          <w:kern w:val="0"/>
          <w:szCs w:val="21"/>
          <w:highlight w:val="none"/>
        </w:rPr>
      </w:pPr>
      <w:r>
        <w:rPr>
          <w:rFonts w:hint="eastAsia" w:ascii="宋体" w:hAnsi="宋体"/>
          <w:color w:val="000000"/>
          <w:szCs w:val="21"/>
        </w:rPr>
        <w:t>5</w:t>
      </w:r>
      <w:r>
        <w:rPr>
          <w:rFonts w:ascii="宋体" w:hAnsi="宋体"/>
          <w:color w:val="000000"/>
          <w:szCs w:val="21"/>
        </w:rPr>
        <w:t>.1.1</w:t>
      </w:r>
      <w:r>
        <w:rPr>
          <w:rFonts w:hint="eastAsia" w:ascii="宋体" w:hAnsi="宋体"/>
          <w:color w:val="000000"/>
          <w:szCs w:val="21"/>
        </w:rPr>
        <w:t xml:space="preserve"> 对所有供应商的谈判文件，进行符合</w:t>
      </w:r>
      <w:r>
        <w:rPr>
          <w:rFonts w:hint="eastAsia" w:ascii="宋体" w:hAnsi="宋体"/>
          <w:color w:val="000000"/>
          <w:szCs w:val="21"/>
          <w:highlight w:val="none"/>
        </w:rPr>
        <w:t>性审查；</w:t>
      </w:r>
      <w:r>
        <w:rPr>
          <w:rFonts w:hint="eastAsia" w:ascii="宋体" w:hAnsi="宋体"/>
          <w:kern w:val="0"/>
          <w:szCs w:val="21"/>
          <w:highlight w:val="none"/>
        </w:rPr>
        <w:t>通过符合性审查后，进入</w:t>
      </w:r>
      <w:r>
        <w:rPr>
          <w:rFonts w:hint="eastAsia" w:ascii="宋体" w:hAnsi="宋体"/>
          <w:kern w:val="0"/>
          <w:szCs w:val="21"/>
          <w:highlight w:val="none"/>
          <w:lang w:eastAsia="zh-CN"/>
        </w:rPr>
        <w:t>谈判采购</w:t>
      </w:r>
      <w:r>
        <w:rPr>
          <w:rFonts w:hint="eastAsia" w:ascii="宋体" w:hAnsi="宋体"/>
          <w:kern w:val="0"/>
          <w:szCs w:val="21"/>
          <w:highlight w:val="none"/>
        </w:rPr>
        <w:t>。</w:t>
      </w:r>
    </w:p>
    <w:p>
      <w:pPr>
        <w:spacing w:line="440" w:lineRule="exact"/>
        <w:rPr>
          <w:rFonts w:hint="eastAsia" w:ascii="宋体" w:hAnsi="宋体" w:eastAsia="宋体"/>
          <w:color w:val="000000"/>
          <w:szCs w:val="21"/>
          <w:highlight w:val="none"/>
          <w:lang w:eastAsia="zh-CN"/>
        </w:rPr>
      </w:pPr>
      <w:r>
        <w:rPr>
          <w:rFonts w:hint="eastAsia" w:ascii="宋体" w:hAnsi="宋体"/>
          <w:kern w:val="0"/>
          <w:szCs w:val="21"/>
          <w:highlight w:val="none"/>
        </w:rPr>
        <w:t>5</w:t>
      </w:r>
      <w:r>
        <w:rPr>
          <w:rFonts w:ascii="宋体" w:hAnsi="宋体"/>
          <w:kern w:val="0"/>
          <w:szCs w:val="21"/>
          <w:highlight w:val="none"/>
        </w:rPr>
        <w:t>.1.2</w:t>
      </w:r>
      <w:r>
        <w:rPr>
          <w:rFonts w:hint="eastAsia" w:ascii="宋体" w:hAnsi="宋体"/>
          <w:kern w:val="0"/>
          <w:szCs w:val="21"/>
          <w:highlight w:val="none"/>
        </w:rPr>
        <w:t xml:space="preserve"> 符合性审查合格的供应商中，</w:t>
      </w:r>
      <w:r>
        <w:rPr>
          <w:rFonts w:hint="eastAsia" w:ascii="宋体" w:hAnsi="宋体"/>
          <w:color w:val="000000"/>
          <w:szCs w:val="21"/>
          <w:highlight w:val="none"/>
        </w:rPr>
        <w:t>综合评分最高的成为第一中选候选人</w:t>
      </w:r>
      <w:r>
        <w:rPr>
          <w:rFonts w:hint="eastAsia" w:ascii="宋体" w:hAnsi="宋体"/>
          <w:color w:val="000000"/>
          <w:szCs w:val="21"/>
          <w:highlight w:val="none"/>
          <w:lang w:eastAsia="zh-CN"/>
        </w:rPr>
        <w:t>。</w:t>
      </w:r>
    </w:p>
    <w:p>
      <w:pPr>
        <w:spacing w:line="440" w:lineRule="exact"/>
        <w:jc w:val="left"/>
        <w:outlineLvl w:val="0"/>
        <w:rPr>
          <w:rFonts w:ascii="宋体" w:hAnsi="宋体"/>
          <w:b/>
          <w:snapToGrid w:val="0"/>
          <w:kern w:val="0"/>
          <w:sz w:val="28"/>
          <w:szCs w:val="28"/>
        </w:rPr>
      </w:pPr>
      <w:r>
        <w:rPr>
          <w:rFonts w:hint="eastAsia" w:ascii="宋体" w:hAnsi="宋体"/>
          <w:b/>
          <w:snapToGrid w:val="0"/>
          <w:kern w:val="0"/>
          <w:sz w:val="28"/>
          <w:szCs w:val="28"/>
        </w:rPr>
        <w:t>6</w:t>
      </w:r>
      <w:r>
        <w:rPr>
          <w:rFonts w:ascii="宋体" w:hAnsi="宋体"/>
          <w:b/>
          <w:snapToGrid w:val="0"/>
          <w:kern w:val="0"/>
          <w:sz w:val="28"/>
          <w:szCs w:val="28"/>
        </w:rPr>
        <w:t xml:space="preserve">. </w:t>
      </w:r>
      <w:r>
        <w:rPr>
          <w:rFonts w:hint="eastAsia" w:ascii="宋体" w:hAnsi="宋体"/>
          <w:b/>
          <w:snapToGrid w:val="0"/>
          <w:kern w:val="0"/>
          <w:sz w:val="28"/>
          <w:szCs w:val="28"/>
          <w:lang w:eastAsia="zh-CN"/>
        </w:rPr>
        <w:t>谈判</w:t>
      </w:r>
      <w:r>
        <w:rPr>
          <w:rFonts w:hint="eastAsia" w:ascii="宋体" w:hAnsi="宋体"/>
          <w:b/>
          <w:snapToGrid w:val="0"/>
          <w:kern w:val="0"/>
          <w:sz w:val="28"/>
          <w:szCs w:val="28"/>
        </w:rPr>
        <w:t>文件的获取</w:t>
      </w:r>
    </w:p>
    <w:p>
      <w:pPr>
        <w:spacing w:line="440" w:lineRule="exact"/>
        <w:rPr>
          <w:highlight w:val="none"/>
        </w:rPr>
      </w:pPr>
      <w:r>
        <w:rPr>
          <w:rFonts w:hint="eastAsia" w:ascii="宋体" w:hAnsi="宋体"/>
          <w:color w:val="000000"/>
          <w:szCs w:val="21"/>
        </w:rPr>
        <w:t>6.1凡有意参加</w:t>
      </w:r>
      <w:r>
        <w:rPr>
          <w:rFonts w:hint="eastAsia" w:ascii="宋体" w:hAnsi="宋体"/>
          <w:color w:val="000000"/>
          <w:szCs w:val="21"/>
          <w:lang w:eastAsia="zh-CN"/>
        </w:rPr>
        <w:t>谈判采购</w:t>
      </w:r>
      <w:r>
        <w:rPr>
          <w:rFonts w:hint="eastAsia" w:ascii="宋体" w:hAnsi="宋体"/>
          <w:color w:val="000000"/>
          <w:szCs w:val="21"/>
        </w:rPr>
        <w:t>者，请</w:t>
      </w:r>
      <w:r>
        <w:rPr>
          <w:rFonts w:hint="eastAsia" w:ascii="宋体" w:hAnsi="宋体"/>
          <w:color w:val="000000"/>
          <w:szCs w:val="21"/>
          <w:highlight w:val="none"/>
        </w:rPr>
        <w:t>于</w:t>
      </w:r>
      <w:r>
        <w:rPr>
          <w:rFonts w:hint="eastAsia"/>
          <w:highlight w:val="none"/>
        </w:rPr>
        <w:t>北京时间</w:t>
      </w:r>
      <w:r>
        <w:rPr>
          <w:rFonts w:hint="eastAsia"/>
          <w:highlight w:val="none"/>
          <w:u w:val="single"/>
          <w:lang w:eastAsia="zh-CN"/>
        </w:rPr>
        <w:t>2026</w:t>
      </w:r>
      <w:r>
        <w:rPr>
          <w:rFonts w:hint="eastAsia"/>
          <w:highlight w:val="none"/>
          <w:u w:val="single"/>
        </w:rPr>
        <w:t xml:space="preserve"> 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13</w:t>
      </w:r>
      <w:r>
        <w:rPr>
          <w:rFonts w:hint="eastAsia"/>
          <w:highlight w:val="none"/>
          <w:u w:val="single"/>
        </w:rPr>
        <w:t>日</w:t>
      </w:r>
      <w:r>
        <w:rPr>
          <w:rFonts w:hint="eastAsia"/>
          <w:highlight w:val="none"/>
        </w:rPr>
        <w:t>起通过6</w:t>
      </w:r>
      <w:r>
        <w:rPr>
          <w:highlight w:val="none"/>
        </w:rPr>
        <w:t>.2</w:t>
      </w:r>
      <w:r>
        <w:rPr>
          <w:rFonts w:hint="eastAsia"/>
          <w:highlight w:val="none"/>
        </w:rPr>
        <w:t>载明的方式获取</w:t>
      </w:r>
      <w:r>
        <w:rPr>
          <w:rFonts w:hint="eastAsia"/>
          <w:highlight w:val="none"/>
          <w:lang w:eastAsia="zh-CN"/>
        </w:rPr>
        <w:t>谈判采购</w:t>
      </w:r>
      <w:r>
        <w:rPr>
          <w:rFonts w:hint="eastAsia"/>
          <w:highlight w:val="none"/>
        </w:rPr>
        <w:t>文件。</w:t>
      </w:r>
    </w:p>
    <w:p>
      <w:pPr>
        <w:spacing w:line="440" w:lineRule="exact"/>
        <w:rPr>
          <w:highlight w:val="none"/>
        </w:rPr>
      </w:pPr>
      <w:r>
        <w:rPr>
          <w:rFonts w:ascii="宋体" w:hAnsi="宋体"/>
          <w:color w:val="000000"/>
          <w:szCs w:val="21"/>
          <w:highlight w:val="none"/>
        </w:rPr>
        <w:t xml:space="preserve">6.2 </w:t>
      </w:r>
      <w:r>
        <w:rPr>
          <w:rFonts w:hint="eastAsia"/>
          <w:highlight w:val="none"/>
        </w:rPr>
        <w:t>取得</w:t>
      </w:r>
      <w:r>
        <w:rPr>
          <w:rFonts w:hint="eastAsia"/>
          <w:highlight w:val="none"/>
          <w:lang w:eastAsia="zh-CN"/>
        </w:rPr>
        <w:t>谈判采购</w:t>
      </w:r>
      <w:r>
        <w:rPr>
          <w:rFonts w:hint="eastAsia"/>
          <w:highlight w:val="none"/>
        </w:rPr>
        <w:t>文件的方式：</w:t>
      </w:r>
    </w:p>
    <w:p>
      <w:pPr>
        <w:spacing w:line="440" w:lineRule="exact"/>
        <w:ind w:firstLine="420" w:firstLineChars="200"/>
        <w:rPr>
          <w:b w:val="0"/>
          <w:bCs w:val="0"/>
          <w:sz w:val="21"/>
          <w:szCs w:val="24"/>
          <w:highlight w:val="none"/>
        </w:rPr>
      </w:pPr>
      <w:bookmarkStart w:id="27" w:name="OLE_LINK2"/>
      <w:r>
        <w:rPr>
          <w:rFonts w:hint="eastAsia"/>
          <w:highlight w:val="none"/>
        </w:rPr>
        <w:t>重庆国际复合材料股份有限公司官方网站（https://www.cpicfiber.com/channels/21.html）/供求关系-</w:t>
      </w:r>
      <w:r>
        <w:rPr>
          <w:rFonts w:hint="eastAsia"/>
          <w:highlight w:val="none"/>
          <w:lang w:eastAsia="zh-CN"/>
        </w:rPr>
        <w:t>谈判采购</w:t>
      </w:r>
      <w:r>
        <w:rPr>
          <w:rFonts w:hint="eastAsia"/>
          <w:highlight w:val="none"/>
        </w:rPr>
        <w:t>-采购公告中下载。</w:t>
      </w:r>
      <w:bookmarkEnd w:id="27"/>
    </w:p>
    <w:p>
      <w:pPr>
        <w:spacing w:line="440" w:lineRule="exact"/>
        <w:rPr>
          <w:rFonts w:ascii="宋体" w:hAnsi="宋体"/>
          <w:b/>
          <w:snapToGrid w:val="0"/>
          <w:kern w:val="0"/>
          <w:sz w:val="28"/>
          <w:szCs w:val="28"/>
          <w:highlight w:val="none"/>
        </w:rPr>
      </w:pPr>
      <w:r>
        <w:rPr>
          <w:rFonts w:hint="eastAsia" w:ascii="宋体" w:hAnsi="宋体"/>
          <w:b/>
          <w:snapToGrid w:val="0"/>
          <w:kern w:val="0"/>
          <w:sz w:val="28"/>
          <w:szCs w:val="28"/>
          <w:highlight w:val="none"/>
        </w:rPr>
        <w:t>7</w:t>
      </w:r>
      <w:r>
        <w:rPr>
          <w:rFonts w:ascii="宋体" w:hAnsi="宋体"/>
          <w:b/>
          <w:snapToGrid w:val="0"/>
          <w:kern w:val="0"/>
          <w:sz w:val="28"/>
          <w:szCs w:val="28"/>
          <w:highlight w:val="none"/>
        </w:rPr>
        <w:t xml:space="preserve">. </w:t>
      </w:r>
      <w:r>
        <w:rPr>
          <w:rFonts w:hint="eastAsia" w:ascii="宋体" w:hAnsi="宋体"/>
          <w:b/>
          <w:snapToGrid w:val="0"/>
          <w:kern w:val="0"/>
          <w:sz w:val="28"/>
          <w:szCs w:val="28"/>
          <w:highlight w:val="none"/>
        </w:rPr>
        <w:t>谈判文件的递交</w:t>
      </w:r>
    </w:p>
    <w:p>
      <w:pPr>
        <w:spacing w:line="440" w:lineRule="exact"/>
        <w:rPr>
          <w:rFonts w:ascii="宋体" w:hAnsi="宋体"/>
          <w:color w:val="000000"/>
          <w:szCs w:val="21"/>
        </w:rPr>
      </w:pPr>
      <w:r>
        <w:rPr>
          <w:rFonts w:hint="eastAsia" w:ascii="宋体" w:hAnsi="宋体"/>
          <w:color w:val="000000"/>
          <w:szCs w:val="21"/>
          <w:highlight w:val="none"/>
        </w:rPr>
        <w:t>7.1</w:t>
      </w:r>
      <w:r>
        <w:rPr>
          <w:rFonts w:ascii="宋体" w:hAnsi="宋体"/>
          <w:color w:val="000000"/>
          <w:szCs w:val="21"/>
          <w:highlight w:val="none"/>
        </w:rPr>
        <w:t xml:space="preserve"> </w:t>
      </w:r>
      <w:r>
        <w:rPr>
          <w:rFonts w:hint="eastAsia"/>
          <w:highlight w:val="none"/>
        </w:rPr>
        <w:t>谈判文件递交截止时间：</w:t>
      </w:r>
      <w:r>
        <w:rPr>
          <w:rFonts w:hint="eastAsia"/>
          <w:highlight w:val="none"/>
          <w:u w:val="single"/>
          <w:lang w:eastAsia="zh-CN"/>
        </w:rPr>
        <w:t>2026</w:t>
      </w:r>
      <w:r>
        <w:rPr>
          <w:rFonts w:hint="eastAsia"/>
          <w:highlight w:val="none"/>
          <w:u w:val="single"/>
        </w:rPr>
        <w:t>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19</w:t>
      </w:r>
      <w:r>
        <w:rPr>
          <w:rFonts w:hint="eastAsia"/>
          <w:highlight w:val="none"/>
          <w:u w:val="single"/>
        </w:rPr>
        <w:t>日</w:t>
      </w:r>
      <w:r>
        <w:rPr>
          <w:highlight w:val="none"/>
          <w:u w:val="single"/>
        </w:rPr>
        <w:t>1</w:t>
      </w:r>
      <w:r>
        <w:rPr>
          <w:rFonts w:hint="eastAsia"/>
          <w:highlight w:val="none"/>
          <w:u w:val="single"/>
          <w:lang w:val="en-US" w:eastAsia="zh-CN"/>
        </w:rPr>
        <w:t>5</w:t>
      </w:r>
      <w:r>
        <w:rPr>
          <w:highlight w:val="none"/>
          <w:u w:val="single"/>
        </w:rPr>
        <w:t>时</w:t>
      </w:r>
      <w:r>
        <w:rPr>
          <w:rFonts w:hint="eastAsia"/>
          <w:highlight w:val="none"/>
          <w:u w:val="single"/>
        </w:rPr>
        <w:t>00分</w:t>
      </w:r>
      <w:r>
        <w:rPr>
          <w:rFonts w:hint="eastAsia"/>
          <w:highlight w:val="none"/>
        </w:rPr>
        <w:t>；递交地点为</w:t>
      </w:r>
      <w:r>
        <w:rPr>
          <w:rFonts w:hint="eastAsia"/>
        </w:rPr>
        <w:t>：重庆市大渡口</w:t>
      </w:r>
      <w:r>
        <w:rPr>
          <w:rFonts w:hint="eastAsia" w:ascii="宋体" w:hAnsi="宋体"/>
          <w:color w:val="000000"/>
          <w:szCs w:val="21"/>
        </w:rPr>
        <w:t>区重庆国际复合材料股份有限公司</w:t>
      </w:r>
      <w:r>
        <w:rPr>
          <w:rFonts w:ascii="宋体" w:hAnsi="宋体"/>
          <w:color w:val="000000"/>
          <w:szCs w:val="21"/>
        </w:rPr>
        <w:t>207</w:t>
      </w:r>
      <w:r>
        <w:rPr>
          <w:rFonts w:hint="eastAsia" w:ascii="宋体" w:hAnsi="宋体"/>
          <w:color w:val="000000"/>
          <w:szCs w:val="21"/>
        </w:rPr>
        <w:t>办公室。</w:t>
      </w:r>
    </w:p>
    <w:p>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olor w:val="000000"/>
          <w:szCs w:val="21"/>
        </w:rPr>
      </w:pPr>
      <w:r>
        <w:rPr>
          <w:rFonts w:hint="eastAsia" w:ascii="宋体" w:hAnsi="宋体"/>
          <w:color w:val="000000"/>
          <w:szCs w:val="21"/>
        </w:rPr>
        <w:t>7.2</w:t>
      </w:r>
      <w:r>
        <w:rPr>
          <w:rFonts w:ascii="宋体" w:hAnsi="宋体"/>
          <w:color w:val="000000"/>
          <w:szCs w:val="21"/>
        </w:rPr>
        <w:t xml:space="preserve"> </w:t>
      </w:r>
      <w:r>
        <w:rPr>
          <w:rFonts w:hint="eastAsia" w:ascii="宋体" w:hAnsi="宋体"/>
          <w:color w:val="000000"/>
          <w:szCs w:val="21"/>
        </w:rPr>
        <w:t>内部资格审查及初步评审时间：谈判文件截止之日后三个自然日内。</w:t>
      </w:r>
    </w:p>
    <w:p>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olor w:val="000000"/>
          <w:szCs w:val="21"/>
        </w:rPr>
      </w:pPr>
      <w:r>
        <w:rPr>
          <w:rFonts w:ascii="宋体" w:hAnsi="宋体"/>
          <w:color w:val="000000"/>
          <w:szCs w:val="21"/>
        </w:rPr>
        <w:t xml:space="preserve">7.3 </w:t>
      </w:r>
      <w:r>
        <w:rPr>
          <w:rFonts w:hint="eastAsia" w:ascii="宋体" w:hAnsi="宋体"/>
          <w:color w:val="000000"/>
          <w:szCs w:val="21"/>
          <w:lang w:eastAsia="zh-CN"/>
        </w:rPr>
        <w:t>谈判采购</w:t>
      </w:r>
      <w:r>
        <w:rPr>
          <w:rFonts w:hint="eastAsia" w:ascii="宋体" w:hAnsi="宋体"/>
          <w:color w:val="000000"/>
          <w:szCs w:val="21"/>
        </w:rPr>
        <w:t>时间：谈判文件截止之日后三个自然</w:t>
      </w:r>
      <w:bookmarkStart w:id="42" w:name="_GoBack"/>
      <w:bookmarkEnd w:id="42"/>
      <w:r>
        <w:rPr>
          <w:rFonts w:hint="eastAsia" w:ascii="宋体" w:hAnsi="宋体"/>
          <w:color w:val="000000"/>
          <w:szCs w:val="21"/>
        </w:rPr>
        <w:t>日内。</w:t>
      </w:r>
    </w:p>
    <w:p>
      <w:pPr>
        <w:spacing w:line="440" w:lineRule="exact"/>
        <w:rPr>
          <w:rFonts w:ascii="宋体" w:hAnsi="宋体"/>
          <w:color w:val="000000"/>
          <w:szCs w:val="21"/>
        </w:rPr>
      </w:pPr>
      <w:r>
        <w:rPr>
          <w:rFonts w:hint="eastAsia" w:ascii="宋体" w:hAnsi="宋体"/>
          <w:color w:val="000000"/>
          <w:szCs w:val="21"/>
        </w:rPr>
        <w:t>7</w:t>
      </w:r>
      <w:r>
        <w:rPr>
          <w:rFonts w:ascii="宋体" w:hAnsi="宋体"/>
          <w:color w:val="000000"/>
          <w:szCs w:val="21"/>
        </w:rPr>
        <w:t xml:space="preserve">.4 </w:t>
      </w:r>
      <w:r>
        <w:rPr>
          <w:rFonts w:hint="eastAsia" w:ascii="宋体" w:hAnsi="宋体"/>
          <w:color w:val="000000"/>
          <w:szCs w:val="21"/>
          <w:lang w:eastAsia="zh-CN"/>
        </w:rPr>
        <w:t>谈判采购</w:t>
      </w:r>
      <w:r>
        <w:rPr>
          <w:rFonts w:hint="eastAsia" w:ascii="宋体" w:hAnsi="宋体"/>
          <w:color w:val="000000"/>
          <w:szCs w:val="21"/>
        </w:rPr>
        <w:t>地点：重庆国际复合材料股份有限公司</w:t>
      </w:r>
      <w:r>
        <w:rPr>
          <w:rFonts w:hint="eastAsia" w:ascii="宋体" w:hAnsi="宋体"/>
          <w:color w:val="000000"/>
          <w:szCs w:val="21"/>
          <w:lang w:val="en-US" w:eastAsia="zh-CN"/>
        </w:rPr>
        <w:t>大渡口本部</w:t>
      </w:r>
      <w:r>
        <w:rPr>
          <w:rFonts w:hint="eastAsia" w:ascii="宋体" w:hAnsi="宋体"/>
          <w:color w:val="000000"/>
          <w:szCs w:val="21"/>
        </w:rPr>
        <w:t>。</w:t>
      </w:r>
    </w:p>
    <w:p>
      <w:pPr>
        <w:spacing w:line="440" w:lineRule="exact"/>
        <w:rPr>
          <w:rFonts w:ascii="宋体" w:hAnsi="宋体"/>
          <w:color w:val="000000"/>
          <w:szCs w:val="21"/>
        </w:rPr>
      </w:pPr>
      <w:r>
        <w:rPr>
          <w:rFonts w:hint="eastAsia" w:ascii="宋体" w:hAnsi="宋体"/>
          <w:color w:val="000000"/>
          <w:szCs w:val="21"/>
        </w:rPr>
        <w:t>7.</w:t>
      </w:r>
      <w:r>
        <w:rPr>
          <w:rFonts w:ascii="宋体" w:hAnsi="宋体"/>
          <w:color w:val="000000"/>
          <w:szCs w:val="21"/>
        </w:rPr>
        <w:t>5</w:t>
      </w:r>
      <w:r>
        <w:rPr>
          <w:rFonts w:hint="eastAsia" w:ascii="宋体" w:hAnsi="宋体"/>
          <w:color w:val="000000"/>
          <w:szCs w:val="21"/>
        </w:rPr>
        <w:t xml:space="preserve"> 逾期送达的、未送达指定地点或不按照</w:t>
      </w:r>
      <w:r>
        <w:rPr>
          <w:rFonts w:hint="eastAsia" w:ascii="宋体" w:hAnsi="宋体"/>
          <w:color w:val="000000"/>
          <w:szCs w:val="21"/>
          <w:lang w:eastAsia="zh-CN"/>
        </w:rPr>
        <w:t>谈判采购</w:t>
      </w:r>
      <w:r>
        <w:rPr>
          <w:rFonts w:hint="eastAsia" w:ascii="宋体" w:hAnsi="宋体"/>
          <w:color w:val="000000"/>
          <w:szCs w:val="21"/>
        </w:rPr>
        <w:t>文件要求密封的谈判文件，采购方不予受理。</w:t>
      </w:r>
    </w:p>
    <w:p>
      <w:pPr>
        <w:spacing w:line="440" w:lineRule="exact"/>
        <w:jc w:val="left"/>
        <w:outlineLvl w:val="0"/>
        <w:rPr>
          <w:rFonts w:ascii="宋体" w:hAnsi="宋体"/>
          <w:b/>
          <w:snapToGrid w:val="0"/>
          <w:kern w:val="0"/>
          <w:sz w:val="28"/>
          <w:szCs w:val="28"/>
        </w:rPr>
      </w:pPr>
      <w:r>
        <w:rPr>
          <w:rFonts w:ascii="宋体" w:hAnsi="宋体"/>
          <w:b/>
          <w:snapToGrid w:val="0"/>
          <w:kern w:val="0"/>
          <w:sz w:val="28"/>
          <w:szCs w:val="28"/>
        </w:rPr>
        <w:t>8</w:t>
      </w:r>
      <w:r>
        <w:rPr>
          <w:rFonts w:hint="eastAsia" w:ascii="宋体" w:hAnsi="宋体"/>
          <w:b/>
          <w:snapToGrid w:val="0"/>
          <w:kern w:val="0"/>
          <w:sz w:val="28"/>
          <w:szCs w:val="28"/>
        </w:rPr>
        <w:t>.</w:t>
      </w:r>
      <w:r>
        <w:rPr>
          <w:rFonts w:ascii="宋体" w:hAnsi="宋体"/>
          <w:b/>
          <w:snapToGrid w:val="0"/>
          <w:kern w:val="0"/>
          <w:sz w:val="28"/>
          <w:szCs w:val="28"/>
        </w:rPr>
        <w:t xml:space="preserve"> </w:t>
      </w:r>
      <w:r>
        <w:rPr>
          <w:rFonts w:hint="eastAsia" w:ascii="宋体" w:hAnsi="宋体"/>
          <w:b/>
          <w:snapToGrid w:val="0"/>
          <w:kern w:val="0"/>
          <w:sz w:val="28"/>
          <w:szCs w:val="28"/>
        </w:rPr>
        <w:t>发布公告的媒介</w:t>
      </w:r>
    </w:p>
    <w:p>
      <w:r>
        <w:rPr>
          <w:rFonts w:hint="eastAsia"/>
        </w:rPr>
        <w:t>本次</w:t>
      </w:r>
      <w:r>
        <w:rPr>
          <w:rFonts w:hint="eastAsia"/>
          <w:lang w:eastAsia="zh-CN"/>
        </w:rPr>
        <w:t>谈判采购</w:t>
      </w:r>
      <w:r>
        <w:rPr>
          <w:rFonts w:hint="eastAsia"/>
        </w:rPr>
        <w:t>公告在重庆国际复合材料</w:t>
      </w:r>
      <w:r>
        <w:t>股份有限公司</w:t>
      </w:r>
      <w:r>
        <w:rPr>
          <w:u w:val="single"/>
        </w:rPr>
        <w:t>（http://www.cpicfiber.com/）</w:t>
      </w:r>
      <w:r>
        <w:t>上发布。</w:t>
      </w:r>
    </w:p>
    <w:p>
      <w:pPr>
        <w:spacing w:line="440" w:lineRule="exact"/>
        <w:jc w:val="left"/>
        <w:outlineLvl w:val="0"/>
        <w:rPr>
          <w:rFonts w:ascii="宋体" w:hAnsi="宋体"/>
          <w:b/>
          <w:snapToGrid w:val="0"/>
          <w:kern w:val="0"/>
          <w:sz w:val="28"/>
          <w:szCs w:val="28"/>
        </w:rPr>
      </w:pPr>
      <w:r>
        <w:rPr>
          <w:rFonts w:hint="eastAsia" w:ascii="宋体" w:hAnsi="宋体"/>
          <w:b/>
          <w:snapToGrid w:val="0"/>
          <w:kern w:val="0"/>
          <w:sz w:val="28"/>
          <w:szCs w:val="28"/>
        </w:rPr>
        <w:t>9.</w:t>
      </w:r>
      <w:r>
        <w:rPr>
          <w:rFonts w:ascii="宋体" w:hAnsi="宋体"/>
          <w:b/>
          <w:snapToGrid w:val="0"/>
          <w:kern w:val="0"/>
          <w:sz w:val="28"/>
          <w:szCs w:val="28"/>
        </w:rPr>
        <w:t xml:space="preserve"> </w:t>
      </w:r>
      <w:r>
        <w:rPr>
          <w:rFonts w:hint="eastAsia" w:ascii="宋体" w:hAnsi="宋体"/>
          <w:b/>
          <w:snapToGrid w:val="0"/>
          <w:kern w:val="0"/>
          <w:sz w:val="28"/>
          <w:szCs w:val="28"/>
        </w:rPr>
        <w:t>特别注意</w:t>
      </w:r>
    </w:p>
    <w:p>
      <w:pPr>
        <w:spacing w:line="440" w:lineRule="exact"/>
        <w:outlineLvl w:val="0"/>
        <w:rPr>
          <w:rFonts w:ascii="宋体" w:hAnsi="宋体"/>
          <w:b/>
          <w:snapToGrid w:val="0"/>
          <w:kern w:val="0"/>
          <w:sz w:val="28"/>
          <w:szCs w:val="28"/>
        </w:rPr>
      </w:pPr>
      <w:r>
        <w:rPr>
          <w:rFonts w:hint="eastAsia" w:ascii="宋体" w:hAnsi="宋体"/>
          <w:b/>
          <w:snapToGrid w:val="0"/>
          <w:kern w:val="0"/>
          <w:szCs w:val="21"/>
        </w:rPr>
        <w:t>单位负责人为同一人或者存在控股、管理关系的不同单位，不得同时参加本次</w:t>
      </w:r>
      <w:r>
        <w:rPr>
          <w:rFonts w:hint="eastAsia" w:ascii="宋体" w:hAnsi="宋体"/>
          <w:b/>
          <w:snapToGrid w:val="0"/>
          <w:kern w:val="0"/>
          <w:szCs w:val="21"/>
          <w:lang w:eastAsia="zh-CN"/>
        </w:rPr>
        <w:t>谈判采购</w:t>
      </w:r>
      <w:r>
        <w:rPr>
          <w:rFonts w:hint="eastAsia" w:ascii="宋体" w:hAnsi="宋体"/>
          <w:b/>
          <w:snapToGrid w:val="0"/>
          <w:kern w:val="0"/>
          <w:szCs w:val="21"/>
        </w:rPr>
        <w:t>。</w:t>
      </w:r>
    </w:p>
    <w:p>
      <w:pPr>
        <w:spacing w:line="440" w:lineRule="exact"/>
        <w:jc w:val="left"/>
        <w:outlineLvl w:val="0"/>
        <w:rPr>
          <w:rFonts w:ascii="宋体" w:hAnsi="宋体"/>
          <w:b/>
          <w:snapToGrid w:val="0"/>
          <w:kern w:val="0"/>
          <w:sz w:val="28"/>
          <w:szCs w:val="28"/>
        </w:rPr>
      </w:pPr>
      <w:r>
        <w:rPr>
          <w:rFonts w:hint="eastAsia" w:ascii="宋体" w:hAnsi="宋体"/>
          <w:b/>
          <w:snapToGrid w:val="0"/>
          <w:kern w:val="0"/>
          <w:sz w:val="28"/>
          <w:szCs w:val="28"/>
        </w:rPr>
        <w:t>1</w:t>
      </w:r>
      <w:r>
        <w:rPr>
          <w:rFonts w:ascii="宋体" w:hAnsi="宋体"/>
          <w:b/>
          <w:snapToGrid w:val="0"/>
          <w:kern w:val="0"/>
          <w:sz w:val="28"/>
          <w:szCs w:val="28"/>
        </w:rPr>
        <w:t xml:space="preserve">0. </w:t>
      </w:r>
      <w:r>
        <w:rPr>
          <w:rFonts w:hint="eastAsia" w:ascii="宋体" w:hAnsi="宋体"/>
          <w:b/>
          <w:snapToGrid w:val="0"/>
          <w:kern w:val="0"/>
          <w:sz w:val="28"/>
          <w:szCs w:val="28"/>
        </w:rPr>
        <w:t>联系方式</w:t>
      </w:r>
    </w:p>
    <w:p>
      <w:pPr>
        <w:spacing w:line="440" w:lineRule="exact"/>
      </w:pPr>
      <w:r>
        <w:rPr>
          <w:rFonts w:hint="eastAsia"/>
        </w:rPr>
        <w:t>采购</w:t>
      </w:r>
      <w:r>
        <w:t>人：</w:t>
      </w:r>
      <w:r>
        <w:rPr>
          <w:rFonts w:hint="eastAsia"/>
        </w:rPr>
        <w:t>重庆国际复合材料股份有限公司</w:t>
      </w:r>
    </w:p>
    <w:p>
      <w:pPr>
        <w:spacing w:line="440" w:lineRule="exact"/>
      </w:pPr>
      <w:r>
        <w:rPr>
          <w:rFonts w:hint="eastAsia"/>
        </w:rPr>
        <w:t>办公地址</w:t>
      </w:r>
      <w:r>
        <w:t>：</w:t>
      </w:r>
      <w:r>
        <w:rPr>
          <w:rFonts w:hint="eastAsia"/>
        </w:rPr>
        <w:t>重庆市大渡口区建桥工业园</w:t>
      </w:r>
      <w:r>
        <w:t>B</w:t>
      </w:r>
      <w:r>
        <w:rPr>
          <w:rFonts w:hint="eastAsia"/>
        </w:rPr>
        <w:t>区</w:t>
      </w:r>
    </w:p>
    <w:p>
      <w:pPr>
        <w:spacing w:line="440" w:lineRule="exact"/>
      </w:pPr>
      <w:r>
        <w:t>联系人：</w:t>
      </w:r>
      <w:r>
        <w:rPr>
          <w:rFonts w:hint="eastAsia"/>
        </w:rPr>
        <w:t>赵老师</w:t>
      </w:r>
    </w:p>
    <w:p>
      <w:pPr>
        <w:spacing w:line="440" w:lineRule="exact"/>
      </w:pPr>
      <w:r>
        <w:t>联系电话</w:t>
      </w:r>
      <w:r>
        <w:rPr>
          <w:rFonts w:hint="eastAsia"/>
        </w:rPr>
        <w:t>：18723064728</w:t>
      </w:r>
    </w:p>
    <w:p>
      <w:pPr>
        <w:spacing w:line="440" w:lineRule="exact"/>
      </w:pPr>
      <w:r>
        <w:rPr>
          <w:rFonts w:hint="eastAsia"/>
        </w:rPr>
        <w:t>监督人：重庆国际复合材料股份有限公司风险管理部</w:t>
      </w:r>
    </w:p>
    <w:p>
      <w:pPr>
        <w:spacing w:line="440" w:lineRule="exact"/>
      </w:pPr>
      <w:r>
        <w:rPr>
          <w:rFonts w:hint="eastAsia"/>
        </w:rPr>
        <w:t>地址：重庆市大渡口区建桥工业园B区</w:t>
      </w:r>
    </w:p>
    <w:p>
      <w:pPr>
        <w:spacing w:line="440" w:lineRule="exact"/>
        <w:rPr>
          <w:rFonts w:hint="eastAsia"/>
        </w:rPr>
      </w:pPr>
      <w:r>
        <w:rPr>
          <w:rFonts w:hint="eastAsia"/>
        </w:rPr>
        <w:t>联系人：付老师</w:t>
      </w:r>
    </w:p>
    <w:p>
      <w:pPr>
        <w:spacing w:line="440" w:lineRule="exact"/>
        <w:rPr>
          <w:rFonts w:ascii="宋体" w:hAnsi="宋体"/>
          <w:szCs w:val="21"/>
        </w:rPr>
      </w:pPr>
      <w:r>
        <w:rPr>
          <w:rFonts w:hint="eastAsia"/>
        </w:rPr>
        <w:t>联系电话：</w:t>
      </w:r>
      <w:r>
        <w:rPr>
          <w:rFonts w:hint="eastAsia" w:ascii="宋体" w:hAnsi="宋体"/>
          <w:szCs w:val="21"/>
        </w:rPr>
        <w:t>0</w:t>
      </w:r>
      <w:r>
        <w:rPr>
          <w:rFonts w:ascii="宋体" w:hAnsi="宋体"/>
          <w:szCs w:val="21"/>
        </w:rPr>
        <w:t>23-</w:t>
      </w:r>
      <w:r>
        <w:rPr>
          <w:rFonts w:hint="eastAsia" w:ascii="宋体" w:hAnsi="宋体"/>
          <w:szCs w:val="21"/>
        </w:rPr>
        <w:t>68536643</w:t>
      </w:r>
    </w:p>
    <w:p/>
    <w:p>
      <w:pPr>
        <w:sectPr>
          <w:headerReference r:id="rId7" w:type="default"/>
          <w:footerReference r:id="rId8" w:type="default"/>
          <w:pgSz w:w="11906" w:h="16838"/>
          <w:pgMar w:top="1440" w:right="1803" w:bottom="1440" w:left="1803" w:header="851" w:footer="992" w:gutter="0"/>
          <w:cols w:space="0" w:num="1"/>
          <w:docGrid w:type="lines" w:linePitch="312" w:charSpace="0"/>
        </w:sectPr>
      </w:pPr>
    </w:p>
    <w:p>
      <w:pPr>
        <w:pStyle w:val="3"/>
        <w:spacing w:before="240" w:beforeLines="100" w:after="360" w:afterLines="150" w:line="500" w:lineRule="exact"/>
        <w:jc w:val="center"/>
        <w:rPr>
          <w:rFonts w:ascii="宋体" w:hAnsi="宋体"/>
        </w:rPr>
      </w:pPr>
      <w:r>
        <w:rPr>
          <w:rFonts w:hint="eastAsia" w:ascii="宋体" w:hAnsi="宋体"/>
        </w:rPr>
        <w:t>第二章 采购内容</w:t>
      </w:r>
    </w:p>
    <w:p>
      <w:pPr>
        <w:spacing w:line="480" w:lineRule="exact"/>
        <w:ind w:firstLine="630" w:firstLineChars="300"/>
        <w:rPr>
          <w:rFonts w:hint="eastAsia" w:ascii="宋体" w:hAnsi="宋体" w:cs="仿宋"/>
          <w:snapToGrid w:val="0"/>
          <w:szCs w:val="21"/>
        </w:rPr>
      </w:pPr>
      <w:r>
        <w:rPr>
          <w:rFonts w:hint="eastAsia" w:ascii="宋体" w:hAnsi="宋体" w:cs="仿宋"/>
          <w:snapToGrid w:val="0"/>
          <w:szCs w:val="21"/>
        </w:rPr>
        <w:t>参考行业通行标准，供应商需在合同签订后</w:t>
      </w:r>
      <w:r>
        <w:rPr>
          <w:rFonts w:hint="eastAsia" w:ascii="宋体" w:hAnsi="宋体" w:cs="仿宋"/>
          <w:snapToGrid w:val="0"/>
          <w:szCs w:val="21"/>
          <w:lang w:val="en-US" w:eastAsia="zh-CN"/>
        </w:rPr>
        <w:t>35</w:t>
      </w:r>
      <w:r>
        <w:rPr>
          <w:rFonts w:hint="eastAsia" w:ascii="宋体" w:hAnsi="宋体" w:cs="仿宋"/>
          <w:snapToGrid w:val="0"/>
          <w:szCs w:val="21"/>
        </w:rPr>
        <w:t>日</w:t>
      </w:r>
      <w:r>
        <w:rPr>
          <w:rFonts w:hint="eastAsia" w:ascii="宋体" w:hAnsi="宋体" w:cs="仿宋"/>
          <w:snapToGrid w:val="0"/>
          <w:szCs w:val="21"/>
          <w:lang w:eastAsia="zh-CN"/>
        </w:rPr>
        <w:t>（</w:t>
      </w:r>
      <w:r>
        <w:rPr>
          <w:rFonts w:hint="eastAsia" w:ascii="宋体" w:hAnsi="宋体" w:cs="仿宋"/>
          <w:snapToGrid w:val="0"/>
          <w:szCs w:val="21"/>
          <w:lang w:val="en-US" w:eastAsia="zh-CN"/>
        </w:rPr>
        <w:t>日历天数</w:t>
      </w:r>
      <w:r>
        <w:rPr>
          <w:rFonts w:hint="eastAsia" w:ascii="宋体" w:hAnsi="宋体" w:cs="仿宋"/>
          <w:snapToGrid w:val="0"/>
          <w:szCs w:val="21"/>
          <w:lang w:eastAsia="zh-CN"/>
        </w:rPr>
        <w:t>）</w:t>
      </w:r>
      <w:r>
        <w:rPr>
          <w:rFonts w:hint="eastAsia" w:ascii="宋体" w:hAnsi="宋体" w:cs="仿宋"/>
          <w:snapToGrid w:val="0"/>
          <w:szCs w:val="21"/>
        </w:rPr>
        <w:t>内完成以下交付：</w:t>
      </w:r>
    </w:p>
    <w:tbl>
      <w:tblPr>
        <w:tblStyle w:val="20"/>
        <w:tblW w:w="87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6"/>
        <w:gridCol w:w="2100"/>
        <w:gridCol w:w="59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06"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 xml:space="preserve">序号 </w:t>
            </w:r>
          </w:p>
        </w:tc>
        <w:tc>
          <w:tcPr>
            <w:tcW w:w="21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交付物</w:t>
            </w:r>
          </w:p>
        </w:tc>
        <w:tc>
          <w:tcPr>
            <w:tcW w:w="594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内容要求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7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tc>
        <w:tc>
          <w:tcPr>
            <w:tcW w:w="21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color w:val="000000"/>
                <w:kern w:val="0"/>
                <w:szCs w:val="21"/>
                <w:lang w:bidi="ar"/>
              </w:rPr>
              <w:t>业绩效能对标</w:t>
            </w:r>
            <w:r>
              <w:rPr>
                <w:rFonts w:hint="eastAsia" w:ascii="宋体" w:hAnsi="宋体" w:eastAsia="宋体" w:cs="宋体"/>
                <w:i w:val="0"/>
                <w:iCs w:val="0"/>
                <w:color w:val="000000"/>
                <w:kern w:val="0"/>
                <w:sz w:val="21"/>
                <w:szCs w:val="21"/>
                <w:u w:val="none"/>
                <w:lang w:val="en-US" w:eastAsia="zh-CN" w:bidi="ar"/>
              </w:rPr>
              <w:t>》</w:t>
            </w: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tc>
        <w:tc>
          <w:tcPr>
            <w:tcW w:w="59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《2025 年玻纤及材料制造行业业绩效能指标报告》</w:t>
            </w:r>
          </w:p>
          <w:p>
            <w:pPr>
              <w:widowControl/>
              <w:ind w:firstLine="0" w:firstLineChars="0"/>
              <w:jc w:val="both"/>
              <w:textAlignment w:val="bottom"/>
              <w:rPr>
                <w:rFonts w:hint="eastAsia" w:ascii="宋体" w:hAnsi="宋体" w:eastAsia="宋体" w:cs="宋体"/>
                <w:color w:val="000000"/>
                <w:kern w:val="0"/>
                <w:sz w:val="21"/>
                <w:szCs w:val="21"/>
                <w:lang w:eastAsia="zh-CN" w:bidi="ar"/>
              </w:rPr>
            </w:pPr>
            <w:r>
              <w:rPr>
                <w:rFonts w:hint="eastAsia" w:ascii="宋体" w:hAnsi="宋体" w:cs="宋体"/>
                <w:color w:val="000000"/>
                <w:kern w:val="0"/>
                <w:sz w:val="21"/>
                <w:szCs w:val="21"/>
                <w:lang w:bidi="ar"/>
              </w:rPr>
              <w:t>1</w:t>
            </w:r>
            <w:r>
              <w:rPr>
                <w:rFonts w:hint="eastAsia" w:ascii="宋体" w:hAnsi="宋体" w:cs="宋体"/>
                <w:color w:val="000000"/>
                <w:kern w:val="0"/>
                <w:sz w:val="21"/>
                <w:szCs w:val="21"/>
                <w:lang w:eastAsia="zh-CN" w:bidi="ar"/>
              </w:rPr>
              <w:t>.</w:t>
            </w:r>
            <w:r>
              <w:rPr>
                <w:rFonts w:hint="eastAsia" w:ascii="宋体" w:hAnsi="宋体" w:cs="宋体"/>
                <w:color w:val="000000"/>
                <w:kern w:val="0"/>
                <w:sz w:val="21"/>
                <w:szCs w:val="21"/>
                <w:lang w:bidi="ar"/>
              </w:rPr>
              <w:t>企业基础信息</w:t>
            </w:r>
            <w:r>
              <w:rPr>
                <w:rFonts w:hint="eastAsia" w:ascii="宋体" w:hAnsi="宋体" w:cs="宋体"/>
                <w:color w:val="000000"/>
                <w:kern w:val="0"/>
                <w:sz w:val="21"/>
                <w:szCs w:val="21"/>
                <w:lang w:eastAsia="zh-CN" w:bidi="ar"/>
              </w:rPr>
              <w:t>：</w:t>
            </w:r>
          </w:p>
          <w:p>
            <w:pPr>
              <w:keepNext w:val="0"/>
              <w:keepLines w:val="0"/>
              <w:widowControl/>
              <w:suppressLineNumbers w:val="0"/>
              <w:jc w:val="both"/>
              <w:textAlignment w:val="bottom"/>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主要分析</w:t>
            </w:r>
            <w:r>
              <w:rPr>
                <w:rFonts w:hint="eastAsia" w:ascii="宋体" w:hAnsi="宋体" w:cs="宋体"/>
                <w:color w:val="000000"/>
                <w:kern w:val="0"/>
                <w:sz w:val="21"/>
                <w:szCs w:val="21"/>
                <w:lang w:bidi="ar"/>
              </w:rPr>
              <w:t>企业性质、投资国别</w:t>
            </w:r>
            <w:r>
              <w:rPr>
                <w:rFonts w:hint="eastAsia" w:ascii="宋体" w:hAnsi="宋体" w:cs="宋体"/>
                <w:color w:val="000000"/>
                <w:kern w:val="0"/>
                <w:sz w:val="21"/>
                <w:szCs w:val="21"/>
                <w:lang w:eastAsia="zh-CN" w:bidi="ar"/>
              </w:rPr>
              <w:t>、</w:t>
            </w:r>
            <w:r>
              <w:rPr>
                <w:rFonts w:hint="eastAsia" w:ascii="宋体" w:hAnsi="宋体" w:cs="宋体"/>
                <w:color w:val="000000"/>
                <w:kern w:val="0"/>
                <w:sz w:val="21"/>
                <w:szCs w:val="21"/>
                <w:lang w:bidi="ar"/>
              </w:rPr>
              <w:t>营业收入、员工规模</w:t>
            </w:r>
            <w:r>
              <w:rPr>
                <w:rFonts w:hint="eastAsia" w:ascii="宋体" w:hAnsi="宋体" w:cs="宋体"/>
                <w:color w:val="000000"/>
                <w:kern w:val="0"/>
                <w:sz w:val="21"/>
                <w:szCs w:val="21"/>
                <w:lang w:eastAsia="zh-CN" w:bidi="ar"/>
              </w:rPr>
              <w:t>、</w:t>
            </w:r>
            <w:r>
              <w:rPr>
                <w:rFonts w:hint="eastAsia" w:ascii="宋体" w:hAnsi="宋体" w:cs="宋体"/>
                <w:color w:val="000000"/>
                <w:kern w:val="0"/>
                <w:sz w:val="21"/>
                <w:szCs w:val="21"/>
                <w:lang w:bidi="ar"/>
              </w:rPr>
              <w:t>主营业务及行业细分</w:t>
            </w:r>
            <w:r>
              <w:rPr>
                <w:rFonts w:hint="eastAsia" w:ascii="宋体" w:hAnsi="宋体" w:cs="宋体"/>
                <w:color w:val="000000"/>
                <w:kern w:val="0"/>
                <w:sz w:val="21"/>
                <w:szCs w:val="21"/>
                <w:lang w:val="en-US" w:eastAsia="zh-CN" w:bidi="ar"/>
              </w:rPr>
              <w:t>等维度。</w:t>
            </w:r>
          </w:p>
          <w:p>
            <w:pPr>
              <w:keepNext w:val="0"/>
              <w:keepLines w:val="0"/>
              <w:widowControl/>
              <w:suppressLineNumbers w:val="0"/>
              <w:jc w:val="both"/>
              <w:textAlignment w:val="bottom"/>
              <w:rPr>
                <w:rFonts w:hint="eastAsia" w:ascii="宋体" w:hAnsi="宋体" w:eastAsia="宋体" w:cs="宋体"/>
                <w:color w:val="000000"/>
                <w:kern w:val="0"/>
                <w:szCs w:val="21"/>
                <w:lang w:eastAsia="zh-CN" w:bidi="ar"/>
              </w:rPr>
            </w:pPr>
            <w:r>
              <w:rPr>
                <w:rFonts w:hint="eastAsia" w:ascii="宋体" w:hAnsi="宋体" w:cs="宋体"/>
                <w:color w:val="000000"/>
                <w:kern w:val="0"/>
                <w:szCs w:val="21"/>
                <w:lang w:bidi="ar"/>
              </w:rPr>
              <w:t>2.业绩效能对标指标</w:t>
            </w:r>
            <w:r>
              <w:rPr>
                <w:rFonts w:hint="eastAsia" w:ascii="宋体" w:hAnsi="宋体" w:cs="宋体"/>
                <w:color w:val="000000"/>
                <w:kern w:val="0"/>
                <w:szCs w:val="21"/>
                <w:lang w:eastAsia="zh-CN" w:bidi="ar"/>
              </w:rPr>
              <w:t>：</w:t>
            </w:r>
          </w:p>
          <w:p>
            <w:pPr>
              <w:keepNext w:val="0"/>
              <w:keepLines w:val="0"/>
              <w:widowControl/>
              <w:suppressLineNumbers w:val="0"/>
              <w:jc w:val="both"/>
              <w:textAlignment w:val="bottom"/>
              <w:rPr>
                <w:rFonts w:hint="eastAsia" w:ascii="宋体" w:hAnsi="宋体" w:eastAsia="宋体" w:cs="宋体"/>
                <w:i w:val="0"/>
                <w:iCs w:val="0"/>
                <w:color w:val="000000"/>
                <w:sz w:val="21"/>
                <w:szCs w:val="21"/>
                <w:u w:val="none"/>
              </w:rPr>
            </w:pPr>
            <w:r>
              <w:rPr>
                <w:rFonts w:hint="eastAsia" w:ascii="宋体" w:hAnsi="宋体" w:cs="宋体"/>
                <w:color w:val="000000"/>
                <w:kern w:val="0"/>
                <w:szCs w:val="21"/>
                <w:lang w:bidi="ar"/>
              </w:rPr>
              <w:t>人均薪酬、人均人工成本、人均创收、人均创利、薪酬产出比（净利润/薪酬总额）、人工成本占总成本比例分位值等。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7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tc>
        <w:tc>
          <w:tcPr>
            <w:tcW w:w="21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《薪酬</w:t>
            </w:r>
            <w:r>
              <w:rPr>
                <w:rFonts w:hint="eastAsia" w:ascii="宋体" w:hAnsi="宋体" w:cs="宋体"/>
                <w:i w:val="0"/>
                <w:iCs w:val="0"/>
                <w:color w:val="000000"/>
                <w:kern w:val="0"/>
                <w:sz w:val="21"/>
                <w:szCs w:val="21"/>
                <w:u w:val="none"/>
                <w:lang w:val="en-US" w:eastAsia="zh-CN" w:bidi="ar"/>
              </w:rPr>
              <w:t>、业绩效能双对标</w:t>
            </w:r>
            <w:r>
              <w:rPr>
                <w:rFonts w:hint="eastAsia" w:ascii="宋体" w:hAnsi="宋体" w:eastAsia="宋体" w:cs="宋体"/>
                <w:i w:val="0"/>
                <w:iCs w:val="0"/>
                <w:color w:val="000000"/>
                <w:kern w:val="0"/>
                <w:sz w:val="21"/>
                <w:szCs w:val="21"/>
                <w:u w:val="none"/>
                <w:lang w:val="en-US" w:eastAsia="zh-CN" w:bidi="ar"/>
              </w:rPr>
              <w:t>诊断报告》</w:t>
            </w:r>
          </w:p>
        </w:tc>
        <w:tc>
          <w:tcPr>
            <w:tcW w:w="59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bottom"/>
              <w:rPr>
                <w:rFonts w:hint="eastAsia" w:ascii="宋体" w:hAnsi="宋体" w:eastAsia="宋体" w:cs="宋体"/>
                <w:i w:val="0"/>
                <w:iCs w:val="0"/>
                <w:color w:val="auto"/>
                <w:sz w:val="21"/>
                <w:szCs w:val="21"/>
                <w:u w:val="none"/>
                <w:lang w:eastAsia="zh-CN"/>
              </w:rPr>
            </w:pPr>
            <w:r>
              <w:rPr>
                <w:rFonts w:hint="eastAsia" w:ascii="宋体" w:hAnsi="宋体" w:cs="宋体"/>
                <w:color w:val="auto"/>
                <w:kern w:val="0"/>
                <w:szCs w:val="21"/>
                <w:lang w:val="en-US" w:eastAsia="zh-CN" w:bidi="ar"/>
              </w:rPr>
              <w:t>公司已有本企业2025年各序列和层级的薪酬对标报告，三方机构需</w:t>
            </w:r>
            <w:r>
              <w:rPr>
                <w:rFonts w:hint="eastAsia" w:ascii="宋体" w:hAnsi="宋体" w:cs="宋体"/>
                <w:color w:val="auto"/>
                <w:kern w:val="0"/>
                <w:szCs w:val="21"/>
                <w:lang w:bidi="ar"/>
              </w:rPr>
              <w:t>基于市场业绩</w:t>
            </w:r>
            <w:r>
              <w:rPr>
                <w:rFonts w:hint="eastAsia" w:ascii="宋体" w:hAnsi="宋体" w:cs="宋体"/>
                <w:color w:val="auto"/>
                <w:kern w:val="0"/>
                <w:szCs w:val="21"/>
                <w:lang w:eastAsia="zh-CN" w:bidi="ar"/>
              </w:rPr>
              <w:t>、</w:t>
            </w:r>
            <w:r>
              <w:rPr>
                <w:rFonts w:hint="eastAsia" w:ascii="宋体" w:hAnsi="宋体" w:cs="宋体"/>
                <w:color w:val="auto"/>
                <w:kern w:val="0"/>
                <w:szCs w:val="21"/>
                <w:lang w:bidi="ar"/>
              </w:rPr>
              <w:t>薪酬双对标</w:t>
            </w:r>
            <w:r>
              <w:rPr>
                <w:rFonts w:hint="eastAsia" w:ascii="宋体" w:hAnsi="宋体" w:cs="宋体"/>
                <w:color w:val="auto"/>
                <w:kern w:val="0"/>
                <w:szCs w:val="21"/>
                <w:lang w:val="en-US" w:eastAsia="zh-CN" w:bidi="ar"/>
              </w:rPr>
              <w:t>结果</w:t>
            </w:r>
            <w:r>
              <w:rPr>
                <w:rFonts w:hint="eastAsia" w:ascii="宋体" w:hAnsi="宋体" w:cs="宋体"/>
                <w:color w:val="auto"/>
                <w:kern w:val="0"/>
                <w:szCs w:val="21"/>
                <w:lang w:bidi="ar"/>
              </w:rPr>
              <w:t>，分序列分层级对薪酬外部竞争力、内部公平性、结构合理性等问题进行对比分析，建立业绩对标模型，提出</w:t>
            </w:r>
            <w:r>
              <w:rPr>
                <w:rFonts w:hint="eastAsia" w:ascii="宋体" w:hAnsi="宋体" w:cs="宋体"/>
                <w:color w:val="auto"/>
                <w:kern w:val="0"/>
                <w:szCs w:val="21"/>
                <w:lang w:val="en-US" w:eastAsia="zh-CN" w:bidi="ar"/>
              </w:rPr>
              <w:t>对我司薪酬体系</w:t>
            </w:r>
            <w:r>
              <w:rPr>
                <w:rFonts w:hint="eastAsia" w:ascii="宋体" w:hAnsi="宋体" w:cs="宋体"/>
                <w:color w:val="auto"/>
                <w:kern w:val="0"/>
                <w:szCs w:val="21"/>
                <w:lang w:bidi="ar"/>
              </w:rPr>
              <w:t>方向性优化思路</w:t>
            </w:r>
            <w:r>
              <w:rPr>
                <w:rFonts w:hint="eastAsia" w:ascii="宋体" w:hAnsi="宋体" w:cs="宋体"/>
                <w:color w:val="auto"/>
                <w:kern w:val="0"/>
                <w:szCs w:val="21"/>
                <w:lang w:val="en-US" w:eastAsia="zh-CN" w:bidi="ar"/>
              </w:rPr>
              <w:t>和具体调整</w:t>
            </w:r>
            <w:r>
              <w:rPr>
                <w:rFonts w:hint="eastAsia" w:ascii="宋体" w:hAnsi="宋体" w:cs="宋体"/>
                <w:color w:val="auto"/>
                <w:kern w:val="0"/>
                <w:szCs w:val="21"/>
                <w:lang w:bidi="ar"/>
              </w:rPr>
              <w:t>建议</w:t>
            </w:r>
            <w:r>
              <w:rPr>
                <w:rFonts w:hint="eastAsia" w:ascii="宋体" w:hAnsi="宋体" w:cs="宋体"/>
                <w:color w:val="auto"/>
                <w:kern w:val="0"/>
                <w:szCs w:val="21"/>
                <w:lang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7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tc>
        <w:tc>
          <w:tcPr>
            <w:tcW w:w="21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color w:val="000000"/>
                <w:kern w:val="0"/>
                <w:szCs w:val="21"/>
                <w:lang w:bidi="ar"/>
              </w:rPr>
              <w:t>岗位价值评估</w:t>
            </w:r>
            <w:r>
              <w:rPr>
                <w:rFonts w:hint="eastAsia" w:ascii="宋体" w:hAnsi="宋体" w:eastAsia="宋体" w:cs="宋体"/>
                <w:i w:val="0"/>
                <w:iCs w:val="0"/>
                <w:color w:val="000000"/>
                <w:kern w:val="0"/>
                <w:sz w:val="21"/>
                <w:szCs w:val="21"/>
                <w:u w:val="none"/>
                <w:lang w:val="en-US" w:eastAsia="zh-CN" w:bidi="ar"/>
              </w:rPr>
              <w:t>》</w:t>
            </w:r>
          </w:p>
        </w:tc>
        <w:tc>
          <w:tcPr>
            <w:tcW w:w="59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bottom"/>
              <w:rPr>
                <w:rFonts w:hint="eastAsia" w:ascii="宋体" w:hAnsi="宋体" w:eastAsia="宋体" w:cs="宋体"/>
                <w:i w:val="0"/>
                <w:iCs w:val="0"/>
                <w:color w:val="000000"/>
                <w:sz w:val="21"/>
                <w:szCs w:val="21"/>
                <w:u w:val="none"/>
                <w:lang w:eastAsia="zh-CN"/>
              </w:rPr>
            </w:pPr>
            <w:r>
              <w:rPr>
                <w:rFonts w:hint="eastAsia" w:ascii="宋体" w:hAnsi="宋体" w:cs="宋体"/>
                <w:color w:val="000000"/>
                <w:kern w:val="0"/>
                <w:szCs w:val="21"/>
                <w:lang w:bidi="ar"/>
              </w:rPr>
              <w:t>对</w:t>
            </w:r>
            <w:r>
              <w:rPr>
                <w:rFonts w:hint="eastAsia" w:ascii="宋体" w:hAnsi="宋体" w:cs="宋体"/>
                <w:color w:val="000000"/>
                <w:kern w:val="0"/>
                <w:szCs w:val="21"/>
                <w:lang w:val="en-US" w:eastAsia="zh-CN" w:bidi="ar"/>
              </w:rPr>
              <w:t>国际复材本部所有非管理岗位</w:t>
            </w:r>
            <w:r>
              <w:rPr>
                <w:rFonts w:hint="eastAsia" w:ascii="宋体" w:hAnsi="宋体" w:cs="宋体"/>
                <w:color w:val="000000"/>
                <w:kern w:val="0"/>
                <w:szCs w:val="21"/>
                <w:lang w:bidi="ar"/>
              </w:rPr>
              <w:t>开展岗位价值评估</w:t>
            </w:r>
            <w:r>
              <w:rPr>
                <w:rFonts w:hint="eastAsia" w:ascii="宋体" w:hAnsi="宋体" w:cs="宋体"/>
                <w:color w:val="000000"/>
                <w:kern w:val="0"/>
                <w:szCs w:val="21"/>
                <w:lang w:eastAsia="zh-CN" w:bidi="ar"/>
              </w:rPr>
              <w:t>（</w:t>
            </w:r>
            <w:r>
              <w:rPr>
                <w:rFonts w:hint="eastAsia" w:ascii="宋体" w:hAnsi="宋体" w:cs="宋体"/>
                <w:color w:val="000000"/>
                <w:kern w:val="0"/>
                <w:szCs w:val="21"/>
                <w:lang w:val="en-US" w:eastAsia="zh-CN" w:bidi="ar"/>
              </w:rPr>
              <w:t>约200多个</w:t>
            </w: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，形成岗位价值矩阵图谱，提出岗位价值评估结果在职级和薪酬管理上的应用建议</w:t>
            </w:r>
            <w:r>
              <w:rPr>
                <w:rFonts w:hint="eastAsia" w:ascii="宋体" w:hAnsi="宋体" w:cs="宋体"/>
                <w:color w:val="000000"/>
                <w:kern w:val="0"/>
                <w:szCs w:val="21"/>
                <w:lang w:eastAsia="zh-CN" w:bidi="ar"/>
              </w:rPr>
              <w:t>。</w:t>
            </w:r>
          </w:p>
        </w:tc>
      </w:tr>
    </w:tbl>
    <w:p>
      <w:pPr>
        <w:bidi w:val="0"/>
        <w:jc w:val="left"/>
        <w:rPr>
          <w:rFonts w:ascii="宋体" w:hAnsi="宋体"/>
          <w:b/>
        </w:rPr>
      </w:pPr>
      <w:r>
        <w:rPr>
          <w:rFonts w:hint="eastAsia" w:ascii="仿宋" w:hAnsi="仿宋" w:eastAsia="仿宋" w:cs="仿宋"/>
          <w:snapToGrid w:val="0"/>
          <w:kern w:val="0"/>
        </w:rPr>
        <w:br w:type="page"/>
      </w:r>
      <w:r>
        <w:rPr>
          <w:rFonts w:hint="eastAsia" w:ascii="宋体" w:hAnsi="宋体"/>
          <w:b/>
          <w:bCs/>
          <w:kern w:val="44"/>
          <w:sz w:val="44"/>
          <w:szCs w:val="44"/>
        </w:rPr>
        <w:t>第三章  供应商</w:t>
      </w:r>
      <w:r>
        <w:rPr>
          <w:rFonts w:ascii="宋体" w:hAnsi="宋体"/>
          <w:b/>
          <w:bCs/>
          <w:kern w:val="44"/>
          <w:sz w:val="44"/>
          <w:szCs w:val="44"/>
        </w:rPr>
        <w:t>须知</w:t>
      </w:r>
    </w:p>
    <w:p>
      <w:pPr>
        <w:spacing w:line="500" w:lineRule="exact"/>
        <w:rPr>
          <w:rFonts w:ascii="宋体" w:hAnsi="宋体"/>
          <w:b/>
          <w:snapToGrid w:val="0"/>
          <w:kern w:val="0"/>
          <w:sz w:val="28"/>
          <w:szCs w:val="28"/>
        </w:rPr>
      </w:pPr>
      <w:r>
        <w:rPr>
          <w:rFonts w:hint="eastAsia" w:ascii="宋体" w:hAnsi="宋体"/>
          <w:b/>
          <w:snapToGrid w:val="0"/>
          <w:kern w:val="0"/>
          <w:sz w:val="28"/>
          <w:szCs w:val="28"/>
        </w:rPr>
        <w:t>一</w:t>
      </w:r>
      <w:r>
        <w:rPr>
          <w:rFonts w:ascii="宋体" w:hAnsi="宋体"/>
          <w:b/>
          <w:snapToGrid w:val="0"/>
          <w:kern w:val="0"/>
          <w:sz w:val="28"/>
          <w:szCs w:val="28"/>
        </w:rPr>
        <w:t>、总则</w:t>
      </w:r>
    </w:p>
    <w:p>
      <w:pPr>
        <w:spacing w:line="500" w:lineRule="exact"/>
        <w:rPr>
          <w:rFonts w:ascii="宋体" w:hAnsi="宋体"/>
          <w:b/>
          <w:kern w:val="0"/>
          <w:sz w:val="28"/>
          <w:szCs w:val="28"/>
        </w:rPr>
      </w:pPr>
      <w:r>
        <w:rPr>
          <w:rFonts w:ascii="宋体" w:hAnsi="宋体"/>
          <w:b/>
          <w:kern w:val="0"/>
          <w:sz w:val="28"/>
          <w:szCs w:val="28"/>
        </w:rPr>
        <w:t xml:space="preserve">1. </w:t>
      </w:r>
      <w:r>
        <w:rPr>
          <w:rFonts w:hint="eastAsia" w:ascii="宋体" w:hAnsi="宋体"/>
          <w:b/>
          <w:kern w:val="0"/>
          <w:sz w:val="28"/>
          <w:szCs w:val="28"/>
        </w:rPr>
        <w:t>适用</w:t>
      </w:r>
      <w:r>
        <w:rPr>
          <w:rFonts w:ascii="宋体" w:hAnsi="宋体"/>
          <w:b/>
          <w:kern w:val="0"/>
          <w:sz w:val="28"/>
          <w:szCs w:val="28"/>
        </w:rPr>
        <w:t>范围</w:t>
      </w:r>
    </w:p>
    <w:p>
      <w:pPr>
        <w:spacing w:line="440" w:lineRule="exact"/>
        <w:rPr>
          <w:rFonts w:ascii="宋体" w:hAnsi="宋体"/>
          <w:kern w:val="0"/>
          <w:szCs w:val="21"/>
        </w:rPr>
      </w:pPr>
      <w:r>
        <w:rPr>
          <w:rFonts w:hint="eastAsia" w:ascii="宋体" w:hAnsi="宋体"/>
          <w:kern w:val="0"/>
          <w:szCs w:val="21"/>
        </w:rPr>
        <w:t>1.1 本谈判文件仅</w:t>
      </w:r>
      <w:r>
        <w:rPr>
          <w:rFonts w:ascii="宋体" w:hAnsi="宋体"/>
          <w:kern w:val="0"/>
          <w:szCs w:val="21"/>
        </w:rPr>
        <w:t>适用于本</w:t>
      </w:r>
      <w:r>
        <w:rPr>
          <w:rFonts w:hint="eastAsia" w:ascii="宋体" w:hAnsi="宋体"/>
          <w:kern w:val="0"/>
          <w:szCs w:val="21"/>
          <w:lang w:eastAsia="zh-CN"/>
        </w:rPr>
        <w:t>谈判采购</w:t>
      </w:r>
      <w:r>
        <w:rPr>
          <w:rFonts w:ascii="宋体" w:hAnsi="宋体"/>
          <w:kern w:val="0"/>
          <w:szCs w:val="21"/>
        </w:rPr>
        <w:t>中所叙述项目下的采购</w:t>
      </w:r>
      <w:r>
        <w:rPr>
          <w:rFonts w:hint="eastAsia" w:ascii="宋体" w:hAnsi="宋体"/>
          <w:color w:val="000000" w:themeColor="text1"/>
          <w:szCs w:val="21"/>
          <w14:textFill>
            <w14:solidFill>
              <w14:schemeClr w14:val="tx1"/>
            </w14:solidFill>
          </w14:textFill>
        </w:rPr>
        <w:t>，是供应商编制谈判文件的依据</w:t>
      </w:r>
      <w:r>
        <w:rPr>
          <w:rFonts w:ascii="宋体" w:hAnsi="宋体"/>
          <w:kern w:val="0"/>
          <w:szCs w:val="21"/>
        </w:rPr>
        <w:t>。</w:t>
      </w:r>
    </w:p>
    <w:p>
      <w:pPr>
        <w:spacing w:line="440" w:lineRule="exact"/>
        <w:rPr>
          <w:rFonts w:ascii="宋体" w:hAnsi="宋体"/>
          <w:kern w:val="0"/>
          <w:szCs w:val="21"/>
        </w:rPr>
      </w:pPr>
      <w:r>
        <w:rPr>
          <w:rFonts w:hint="eastAsia" w:ascii="宋体" w:hAnsi="宋体"/>
          <w:kern w:val="0"/>
          <w:szCs w:val="21"/>
        </w:rPr>
        <w:t>1.2</w:t>
      </w:r>
      <w:r>
        <w:rPr>
          <w:rFonts w:ascii="宋体" w:hAnsi="宋体"/>
          <w:kern w:val="0"/>
          <w:szCs w:val="21"/>
        </w:rPr>
        <w:t xml:space="preserve"> </w:t>
      </w:r>
      <w:r>
        <w:rPr>
          <w:rFonts w:hint="eastAsia" w:ascii="宋体" w:hAnsi="宋体"/>
          <w:color w:val="000000" w:themeColor="text1"/>
          <w:szCs w:val="21"/>
          <w14:textFill>
            <w14:solidFill>
              <w14:schemeClr w14:val="tx1"/>
            </w14:solidFill>
          </w14:textFill>
        </w:rPr>
        <w:t>本谈判文件及由本次谈判所形成的合同适用中华人民共和国法律。</w:t>
      </w:r>
    </w:p>
    <w:p>
      <w:pPr>
        <w:spacing w:line="500" w:lineRule="exact"/>
        <w:rPr>
          <w:rFonts w:hint="default" w:ascii="宋体" w:hAnsi="宋体" w:eastAsia="宋体"/>
          <w:b/>
          <w:kern w:val="0"/>
          <w:szCs w:val="21"/>
          <w:lang w:val="en-US" w:eastAsia="zh-CN"/>
        </w:rPr>
      </w:pPr>
      <w:r>
        <w:rPr>
          <w:rFonts w:ascii="宋体" w:hAnsi="宋体"/>
          <w:b/>
          <w:kern w:val="0"/>
          <w:sz w:val="28"/>
          <w:szCs w:val="28"/>
        </w:rPr>
        <w:t xml:space="preserve">2. </w:t>
      </w:r>
      <w:r>
        <w:rPr>
          <w:rFonts w:hint="eastAsia" w:ascii="宋体" w:hAnsi="宋体"/>
          <w:b/>
          <w:kern w:val="0"/>
          <w:sz w:val="28"/>
          <w:szCs w:val="28"/>
        </w:rPr>
        <w:t>供应商能力</w:t>
      </w:r>
      <w:r>
        <w:rPr>
          <w:rFonts w:hint="eastAsia" w:ascii="宋体" w:hAnsi="宋体"/>
          <w:b/>
          <w:kern w:val="0"/>
          <w:sz w:val="28"/>
          <w:szCs w:val="28"/>
          <w:lang w:val="en-US" w:eastAsia="zh-CN"/>
        </w:rPr>
        <w:t>和信誉</w:t>
      </w:r>
    </w:p>
    <w:p>
      <w:pPr>
        <w:spacing w:line="440" w:lineRule="exact"/>
        <w:rPr>
          <w:rFonts w:ascii="宋体" w:hAnsi="宋体"/>
          <w:szCs w:val="21"/>
        </w:rPr>
      </w:pPr>
      <w:bookmarkStart w:id="28" w:name="OLE_LINK3"/>
      <w:r>
        <w:rPr>
          <w:rFonts w:hint="eastAsia" w:ascii="宋体" w:hAnsi="宋体"/>
          <w:szCs w:val="21"/>
        </w:rPr>
        <w:t>2</w:t>
      </w:r>
      <w:r>
        <w:rPr>
          <w:rFonts w:ascii="宋体" w:hAnsi="宋体"/>
          <w:szCs w:val="21"/>
        </w:rPr>
        <w:t>.</w:t>
      </w:r>
      <w:r>
        <w:rPr>
          <w:rFonts w:hint="eastAsia" w:ascii="宋体" w:hAnsi="宋体"/>
          <w:szCs w:val="21"/>
          <w:lang w:val="en-US" w:eastAsia="zh-CN"/>
        </w:rPr>
        <w:t>1</w:t>
      </w:r>
      <w:r>
        <w:rPr>
          <w:rFonts w:ascii="宋体" w:hAnsi="宋体"/>
          <w:szCs w:val="21"/>
        </w:rPr>
        <w:t xml:space="preserve"> </w:t>
      </w:r>
      <w:r>
        <w:rPr>
          <w:rFonts w:hint="eastAsia" w:ascii="宋体" w:hAnsi="宋体"/>
          <w:szCs w:val="21"/>
        </w:rPr>
        <w:t>业绩要求</w:t>
      </w:r>
    </w:p>
    <w:p>
      <w:pPr>
        <w:pStyle w:val="5"/>
        <w:spacing w:before="0" w:after="0" w:line="440" w:lineRule="exact"/>
        <w:rPr>
          <w:rFonts w:ascii="宋体" w:hAnsi="宋体"/>
          <w:b w:val="0"/>
          <w:sz w:val="21"/>
          <w:szCs w:val="21"/>
        </w:rPr>
      </w:pPr>
      <w:r>
        <w:rPr>
          <w:rFonts w:hint="eastAsia" w:ascii="宋体" w:hAnsi="宋体"/>
          <w:b w:val="0"/>
          <w:sz w:val="21"/>
          <w:szCs w:val="21"/>
        </w:rPr>
        <w:t>（1）</w:t>
      </w:r>
      <w:r>
        <w:rPr>
          <w:rFonts w:hint="eastAsia" w:ascii="宋体" w:hAnsi="宋体"/>
          <w:b w:val="0"/>
          <w:sz w:val="21"/>
          <w:szCs w:val="21"/>
          <w:lang w:val="en-US" w:eastAsia="zh-CN"/>
        </w:rPr>
        <w:t>竞选人</w:t>
      </w:r>
      <w:r>
        <w:rPr>
          <w:rFonts w:hint="eastAsia" w:ascii="宋体" w:hAnsi="宋体"/>
          <w:b w:val="0"/>
          <w:sz w:val="21"/>
          <w:szCs w:val="21"/>
        </w:rPr>
        <w:t>自2024年1月1日（以合同签订时间为</w:t>
      </w:r>
      <w:r>
        <w:rPr>
          <w:rFonts w:hint="eastAsia" w:ascii="宋体" w:hAnsi="宋体"/>
          <w:b w:val="0"/>
          <w:sz w:val="21"/>
          <w:szCs w:val="21"/>
          <w:highlight w:val="none"/>
        </w:rPr>
        <w:t>准）以来</w:t>
      </w:r>
      <w:r>
        <w:rPr>
          <w:rFonts w:hint="eastAsia" w:ascii="宋体" w:hAnsi="宋体"/>
          <w:b w:val="0"/>
          <w:sz w:val="21"/>
          <w:szCs w:val="21"/>
          <w:highlight w:val="none"/>
          <w:lang w:val="en-US" w:eastAsia="zh-CN"/>
        </w:rPr>
        <w:t>至少有1个</w:t>
      </w:r>
      <w:r>
        <w:rPr>
          <w:rFonts w:hint="eastAsia" w:ascii="宋体" w:hAnsi="宋体"/>
          <w:b w:val="0"/>
          <w:sz w:val="21"/>
          <w:szCs w:val="21"/>
          <w:highlight w:val="none"/>
        </w:rPr>
        <w:t>与本项目相</w:t>
      </w:r>
      <w:r>
        <w:rPr>
          <w:rFonts w:hint="eastAsia" w:ascii="宋体" w:hAnsi="宋体"/>
          <w:b w:val="0"/>
          <w:sz w:val="21"/>
          <w:szCs w:val="21"/>
        </w:rPr>
        <w:t>同或类似的相关业绩，</w:t>
      </w:r>
      <w:r>
        <w:rPr>
          <w:rFonts w:hint="eastAsia" w:ascii="宋体" w:hAnsi="宋体"/>
          <w:b w:val="0"/>
          <w:sz w:val="21"/>
          <w:szCs w:val="21"/>
          <w:lang w:val="en-US" w:eastAsia="zh-CN"/>
        </w:rPr>
        <w:t>需提供</w:t>
      </w:r>
      <w:r>
        <w:rPr>
          <w:rFonts w:hint="eastAsia" w:ascii="宋体" w:hAnsi="宋体"/>
          <w:b w:val="0"/>
          <w:sz w:val="21"/>
          <w:szCs w:val="21"/>
        </w:rPr>
        <w:t>业绩合同复印件并加盖公章。</w:t>
      </w:r>
    </w:p>
    <w:p>
      <w:pPr>
        <w:spacing w:line="440" w:lineRule="exact"/>
        <w:rPr>
          <w:rFonts w:ascii="宋体" w:hAnsi="宋体"/>
          <w:szCs w:val="21"/>
        </w:rPr>
      </w:pPr>
      <w:r>
        <w:rPr>
          <w:rFonts w:hint="eastAsia" w:ascii="宋体" w:hAnsi="宋体"/>
          <w:szCs w:val="21"/>
        </w:rPr>
        <w:t>2</w:t>
      </w:r>
      <w:r>
        <w:rPr>
          <w:rFonts w:ascii="宋体" w:hAnsi="宋体"/>
          <w:szCs w:val="21"/>
        </w:rPr>
        <w:t>.</w:t>
      </w:r>
      <w:r>
        <w:rPr>
          <w:rFonts w:hint="eastAsia" w:ascii="宋体" w:hAnsi="宋体"/>
          <w:szCs w:val="21"/>
          <w:lang w:val="en-US" w:eastAsia="zh-CN"/>
        </w:rPr>
        <w:t>2</w:t>
      </w:r>
      <w:r>
        <w:rPr>
          <w:rFonts w:ascii="宋体" w:hAnsi="宋体"/>
          <w:szCs w:val="21"/>
        </w:rPr>
        <w:t xml:space="preserve"> </w:t>
      </w:r>
      <w:r>
        <w:rPr>
          <w:rFonts w:hint="eastAsia" w:ascii="宋体" w:hAnsi="宋体"/>
          <w:szCs w:val="21"/>
        </w:rPr>
        <w:t>委托代理人</w:t>
      </w:r>
    </w:p>
    <w:p>
      <w:pPr>
        <w:pStyle w:val="5"/>
        <w:spacing w:before="0" w:after="0" w:line="440" w:lineRule="exact"/>
        <w:rPr>
          <w:rFonts w:ascii="宋体" w:hAnsi="宋体"/>
          <w:b w:val="0"/>
          <w:sz w:val="21"/>
          <w:szCs w:val="21"/>
        </w:rPr>
      </w:pPr>
      <w:r>
        <w:rPr>
          <w:rFonts w:hint="eastAsia" w:ascii="宋体" w:hAnsi="宋体"/>
          <w:b w:val="0"/>
          <w:sz w:val="21"/>
          <w:szCs w:val="21"/>
        </w:rPr>
        <w:t>（1）委托代理人必须为竞选人本单位人员，竞选人须在竞选文件中提供竞选人为该委托代理人缴纳最近半年的社保证明。否则，将由评标小组作否决投标处理。</w:t>
      </w:r>
    </w:p>
    <w:p>
      <w:pPr>
        <w:spacing w:line="440" w:lineRule="exact"/>
        <w:rPr>
          <w:rFonts w:ascii="宋体" w:hAnsi="宋体"/>
          <w:szCs w:val="21"/>
        </w:rPr>
      </w:pPr>
      <w:r>
        <w:rPr>
          <w:rFonts w:ascii="宋体" w:hAnsi="宋体"/>
          <w:kern w:val="0"/>
          <w:szCs w:val="21"/>
        </w:rPr>
        <w:t>2.</w:t>
      </w:r>
      <w:r>
        <w:rPr>
          <w:rFonts w:hint="eastAsia" w:ascii="宋体" w:hAnsi="宋体"/>
          <w:kern w:val="0"/>
          <w:szCs w:val="21"/>
          <w:lang w:val="en-US" w:eastAsia="zh-CN"/>
        </w:rPr>
        <w:t>3</w:t>
      </w:r>
      <w:r>
        <w:rPr>
          <w:rFonts w:ascii="宋体" w:hAnsi="宋体"/>
          <w:kern w:val="0"/>
          <w:szCs w:val="21"/>
        </w:rPr>
        <w:t xml:space="preserve"> </w:t>
      </w:r>
      <w:r>
        <w:rPr>
          <w:rFonts w:hint="eastAsia" w:ascii="宋体" w:hAnsi="宋体"/>
          <w:kern w:val="0"/>
          <w:szCs w:val="21"/>
        </w:rPr>
        <w:t>本次</w:t>
      </w:r>
      <w:r>
        <w:rPr>
          <w:rFonts w:hint="eastAsia" w:ascii="宋体" w:hAnsi="宋体"/>
          <w:kern w:val="0"/>
          <w:szCs w:val="21"/>
          <w:lang w:eastAsia="zh-CN"/>
        </w:rPr>
        <w:t>谈判采购</w:t>
      </w:r>
      <w:r>
        <w:rPr>
          <w:rFonts w:hint="eastAsia" w:ascii="宋体" w:hAnsi="宋体"/>
          <w:kern w:val="0"/>
          <w:szCs w:val="21"/>
        </w:rPr>
        <w:t>对供应商的资格审查采用资格后审。</w:t>
      </w:r>
    </w:p>
    <w:bookmarkEnd w:id="28"/>
    <w:p>
      <w:pPr>
        <w:spacing w:line="500" w:lineRule="exact"/>
        <w:rPr>
          <w:rFonts w:ascii="宋体" w:hAnsi="宋体"/>
          <w:b/>
          <w:kern w:val="0"/>
          <w:sz w:val="28"/>
          <w:szCs w:val="28"/>
        </w:rPr>
      </w:pPr>
      <w:r>
        <w:rPr>
          <w:rFonts w:ascii="宋体" w:hAnsi="宋体"/>
          <w:b/>
          <w:kern w:val="0"/>
          <w:sz w:val="28"/>
          <w:szCs w:val="28"/>
        </w:rPr>
        <w:t>3</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lang w:eastAsia="zh-CN"/>
        </w:rPr>
        <w:t>谈判采购</w:t>
      </w:r>
      <w:r>
        <w:rPr>
          <w:rFonts w:ascii="宋体" w:hAnsi="宋体"/>
          <w:b/>
          <w:kern w:val="0"/>
          <w:sz w:val="28"/>
          <w:szCs w:val="28"/>
        </w:rPr>
        <w:t>费用</w:t>
      </w:r>
    </w:p>
    <w:p>
      <w:pPr>
        <w:spacing w:line="440" w:lineRule="exact"/>
        <w:rPr>
          <w:rFonts w:ascii="宋体" w:hAnsi="宋体"/>
          <w:color w:val="000000" w:themeColor="text1"/>
          <w:szCs w:val="21"/>
          <w14:textFill>
            <w14:solidFill>
              <w14:schemeClr w14:val="tx1"/>
            </w14:solidFill>
          </w14:textFill>
        </w:rPr>
      </w:pPr>
      <w:r>
        <w:rPr>
          <w:rFonts w:ascii="宋体" w:hAnsi="宋体"/>
          <w:kern w:val="0"/>
          <w:szCs w:val="21"/>
        </w:rPr>
        <w:t>3</w:t>
      </w:r>
      <w:r>
        <w:rPr>
          <w:rFonts w:hint="eastAsia" w:ascii="宋体" w:hAnsi="宋体"/>
          <w:kern w:val="0"/>
          <w:szCs w:val="21"/>
        </w:rPr>
        <w:t>.1</w:t>
      </w:r>
      <w:r>
        <w:rPr>
          <w:rFonts w:ascii="宋体" w:hAnsi="宋体"/>
          <w:color w:val="000000" w:themeColor="text1"/>
          <w:szCs w:val="21"/>
          <w14:textFill>
            <w14:solidFill>
              <w14:schemeClr w14:val="tx1"/>
            </w14:solidFill>
          </w14:textFill>
        </w:rPr>
        <w:t>供应商应承担其参与本次</w:t>
      </w:r>
      <w:r>
        <w:rPr>
          <w:rFonts w:hint="eastAsia" w:ascii="宋体" w:hAnsi="宋体"/>
          <w:kern w:val="0"/>
          <w:szCs w:val="21"/>
          <w:lang w:eastAsia="zh-CN"/>
        </w:rPr>
        <w:t>谈判采购</w:t>
      </w:r>
      <w:r>
        <w:rPr>
          <w:rFonts w:ascii="宋体" w:hAnsi="宋体"/>
          <w:color w:val="000000" w:themeColor="text1"/>
          <w:szCs w:val="21"/>
          <w14:textFill>
            <w14:solidFill>
              <w14:schemeClr w14:val="tx1"/>
            </w14:solidFill>
          </w14:textFill>
        </w:rPr>
        <w:t>所涉及的一切费用。不论</w:t>
      </w:r>
      <w:r>
        <w:rPr>
          <w:rFonts w:hint="eastAsia" w:ascii="宋体" w:hAnsi="宋体"/>
          <w:color w:val="000000" w:themeColor="text1"/>
          <w:szCs w:val="21"/>
          <w14:textFill>
            <w14:solidFill>
              <w14:schemeClr w14:val="tx1"/>
            </w14:solidFill>
          </w14:textFill>
        </w:rPr>
        <w:t>谈判</w:t>
      </w:r>
      <w:r>
        <w:rPr>
          <w:rFonts w:ascii="宋体" w:hAnsi="宋体"/>
          <w:color w:val="000000" w:themeColor="text1"/>
          <w:szCs w:val="21"/>
          <w14:textFill>
            <w14:solidFill>
              <w14:schemeClr w14:val="tx1"/>
            </w14:solidFill>
          </w14:textFill>
        </w:rPr>
        <w:t>结果如何，</w:t>
      </w:r>
      <w:r>
        <w:rPr>
          <w:rFonts w:hint="eastAsia" w:ascii="宋体" w:hAnsi="宋体"/>
          <w:color w:val="000000" w:themeColor="text1"/>
          <w:szCs w:val="21"/>
          <w14:textFill>
            <w14:solidFill>
              <w14:schemeClr w14:val="tx1"/>
            </w14:solidFill>
          </w14:textFill>
        </w:rPr>
        <w:t>采购人均无</w:t>
      </w:r>
      <w:r>
        <w:rPr>
          <w:rFonts w:ascii="宋体" w:hAnsi="宋体"/>
          <w:color w:val="000000" w:themeColor="text1"/>
          <w:szCs w:val="21"/>
          <w14:textFill>
            <w14:solidFill>
              <w14:schemeClr w14:val="tx1"/>
            </w14:solidFill>
          </w14:textFill>
        </w:rPr>
        <w:t>义务</w:t>
      </w:r>
      <w:r>
        <w:rPr>
          <w:rFonts w:hint="eastAsia" w:ascii="宋体" w:hAnsi="宋体"/>
          <w:color w:val="000000" w:themeColor="text1"/>
          <w:szCs w:val="21"/>
          <w14:textFill>
            <w14:solidFill>
              <w14:schemeClr w14:val="tx1"/>
            </w14:solidFill>
          </w14:textFill>
        </w:rPr>
        <w:t>和</w:t>
      </w:r>
      <w:r>
        <w:rPr>
          <w:rFonts w:ascii="宋体" w:hAnsi="宋体"/>
          <w:color w:val="000000" w:themeColor="text1"/>
          <w:szCs w:val="21"/>
          <w14:textFill>
            <w14:solidFill>
              <w14:schemeClr w14:val="tx1"/>
            </w14:solidFill>
          </w14:textFill>
        </w:rPr>
        <w:t>责任承担这些费用</w:t>
      </w:r>
      <w:r>
        <w:rPr>
          <w:rFonts w:hint="eastAsia" w:ascii="宋体" w:hAnsi="宋体"/>
          <w:color w:val="000000" w:themeColor="text1"/>
          <w:szCs w:val="21"/>
          <w14:textFill>
            <w14:solidFill>
              <w14:schemeClr w14:val="tx1"/>
            </w14:solidFill>
          </w14:textFill>
        </w:rPr>
        <w:t>。</w:t>
      </w:r>
    </w:p>
    <w:p>
      <w:pPr>
        <w:spacing w:line="500" w:lineRule="exact"/>
        <w:rPr>
          <w:rFonts w:ascii="宋体" w:hAnsi="宋体"/>
          <w:b/>
          <w:kern w:val="0"/>
          <w:sz w:val="28"/>
          <w:szCs w:val="28"/>
        </w:rPr>
      </w:pPr>
      <w:r>
        <w:rPr>
          <w:rFonts w:ascii="宋体" w:hAnsi="宋体"/>
          <w:b/>
          <w:kern w:val="0"/>
          <w:sz w:val="28"/>
          <w:szCs w:val="28"/>
        </w:rPr>
        <w:t>4. 特别注意</w:t>
      </w:r>
    </w:p>
    <w:p>
      <w:pPr>
        <w:spacing w:line="500" w:lineRule="exact"/>
        <w:rPr>
          <w:rFonts w:ascii="宋体" w:hAnsi="宋体"/>
          <w:b/>
          <w:szCs w:val="21"/>
        </w:rPr>
      </w:pPr>
      <w:r>
        <w:rPr>
          <w:rFonts w:hint="eastAsia" w:ascii="宋体" w:hAnsi="宋体"/>
          <w:b/>
          <w:szCs w:val="21"/>
        </w:rPr>
        <w:t>单位负责人为同一人或者存在控股、管理关系的不同单位，不得同时参加本次</w:t>
      </w:r>
      <w:r>
        <w:rPr>
          <w:rFonts w:hint="eastAsia" w:ascii="宋体" w:hAnsi="宋体"/>
          <w:b/>
          <w:szCs w:val="21"/>
          <w:lang w:eastAsia="zh-CN"/>
        </w:rPr>
        <w:t>谈判采购</w:t>
      </w:r>
      <w:r>
        <w:rPr>
          <w:rFonts w:hint="eastAsia" w:ascii="宋体" w:hAnsi="宋体"/>
          <w:b/>
          <w:szCs w:val="21"/>
        </w:rPr>
        <w:t>。</w:t>
      </w:r>
    </w:p>
    <w:p>
      <w:pPr>
        <w:spacing w:line="500" w:lineRule="exact"/>
        <w:rPr>
          <w:rFonts w:ascii="宋体" w:hAnsi="宋体"/>
          <w:b/>
          <w:kern w:val="0"/>
          <w:sz w:val="28"/>
          <w:szCs w:val="28"/>
        </w:rPr>
      </w:pPr>
      <w:r>
        <w:rPr>
          <w:rFonts w:hint="eastAsia" w:ascii="宋体" w:hAnsi="宋体"/>
          <w:b/>
          <w:kern w:val="0"/>
          <w:sz w:val="28"/>
          <w:szCs w:val="28"/>
        </w:rPr>
        <w:t>二</w:t>
      </w:r>
      <w:r>
        <w:rPr>
          <w:rFonts w:ascii="宋体" w:hAnsi="宋体"/>
          <w:b/>
          <w:kern w:val="0"/>
          <w:sz w:val="28"/>
          <w:szCs w:val="28"/>
        </w:rPr>
        <w:t>、谈判文件说明</w:t>
      </w:r>
    </w:p>
    <w:p>
      <w:pPr>
        <w:spacing w:line="500" w:lineRule="exact"/>
        <w:rPr>
          <w:rFonts w:ascii="宋体" w:hAnsi="宋体"/>
          <w:b/>
          <w:kern w:val="0"/>
          <w:sz w:val="28"/>
          <w:szCs w:val="28"/>
        </w:rPr>
      </w:pPr>
      <w:r>
        <w:rPr>
          <w:rFonts w:ascii="宋体" w:hAnsi="宋体"/>
          <w:b/>
          <w:kern w:val="0"/>
          <w:sz w:val="28"/>
          <w:szCs w:val="28"/>
        </w:rPr>
        <w:t>1</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rPr>
        <w:t>谈判文件</w:t>
      </w:r>
      <w:r>
        <w:rPr>
          <w:rFonts w:ascii="宋体" w:hAnsi="宋体"/>
          <w:b/>
          <w:kern w:val="0"/>
          <w:sz w:val="28"/>
          <w:szCs w:val="28"/>
        </w:rPr>
        <w:t>的构成</w:t>
      </w:r>
    </w:p>
    <w:p>
      <w:pPr>
        <w:spacing w:line="440" w:lineRule="exact"/>
        <w:rPr>
          <w:rFonts w:ascii="宋体" w:hAnsi="宋体"/>
          <w:kern w:val="0"/>
          <w:szCs w:val="21"/>
        </w:rPr>
      </w:pPr>
      <w:r>
        <w:rPr>
          <w:rFonts w:ascii="宋体" w:hAnsi="宋体"/>
          <w:kern w:val="0"/>
          <w:szCs w:val="21"/>
        </w:rPr>
        <w:t xml:space="preserve">1.1 </w:t>
      </w:r>
      <w:r>
        <w:rPr>
          <w:rFonts w:hint="eastAsia" w:ascii="宋体" w:hAnsi="宋体"/>
          <w:kern w:val="0"/>
          <w:szCs w:val="21"/>
        </w:rPr>
        <w:t>谈判文件用</w:t>
      </w:r>
      <w:r>
        <w:rPr>
          <w:rFonts w:ascii="宋体" w:hAnsi="宋体"/>
          <w:kern w:val="0"/>
          <w:szCs w:val="21"/>
        </w:rPr>
        <w:t>以阐明所需提供的服务内容和范围及</w:t>
      </w:r>
      <w:r>
        <w:rPr>
          <w:rFonts w:hint="eastAsia" w:ascii="宋体" w:hAnsi="宋体"/>
          <w:kern w:val="0"/>
          <w:szCs w:val="21"/>
          <w:lang w:eastAsia="zh-CN"/>
        </w:rPr>
        <w:t>谈判采购</w:t>
      </w:r>
      <w:r>
        <w:rPr>
          <w:rFonts w:ascii="宋体" w:hAnsi="宋体"/>
          <w:kern w:val="0"/>
          <w:szCs w:val="21"/>
        </w:rPr>
        <w:t>程序。谈判文件包括以下内容：</w:t>
      </w:r>
    </w:p>
    <w:p>
      <w:pPr>
        <w:spacing w:line="440" w:lineRule="exact"/>
        <w:rPr>
          <w:rFonts w:ascii="宋体" w:hAnsi="宋体"/>
          <w:kern w:val="0"/>
          <w:szCs w:val="21"/>
        </w:rPr>
      </w:pPr>
      <w:r>
        <w:rPr>
          <w:rFonts w:hint="eastAsia" w:ascii="宋体" w:hAnsi="宋体"/>
          <w:kern w:val="0"/>
          <w:szCs w:val="21"/>
        </w:rPr>
        <w:t>（1）采购公告</w:t>
      </w:r>
    </w:p>
    <w:p>
      <w:pPr>
        <w:spacing w:line="440" w:lineRule="exact"/>
        <w:rPr>
          <w:rFonts w:ascii="宋体" w:hAnsi="宋体"/>
          <w:kern w:val="0"/>
          <w:szCs w:val="21"/>
        </w:rPr>
      </w:pPr>
      <w:r>
        <w:rPr>
          <w:rFonts w:hint="eastAsia" w:ascii="宋体" w:hAnsi="宋体"/>
          <w:kern w:val="0"/>
          <w:szCs w:val="21"/>
        </w:rPr>
        <w:t>（2）采购内容</w:t>
      </w:r>
    </w:p>
    <w:p>
      <w:pPr>
        <w:spacing w:line="440" w:lineRule="exact"/>
        <w:rPr>
          <w:rFonts w:ascii="宋体" w:hAnsi="宋体"/>
          <w:kern w:val="0"/>
          <w:szCs w:val="21"/>
        </w:rPr>
      </w:pPr>
      <w:r>
        <w:rPr>
          <w:rFonts w:hint="eastAsia" w:ascii="宋体" w:hAnsi="宋体"/>
          <w:kern w:val="0"/>
          <w:szCs w:val="21"/>
        </w:rPr>
        <w:t>（3）供应商须知</w:t>
      </w:r>
    </w:p>
    <w:p>
      <w:pPr>
        <w:spacing w:line="440" w:lineRule="exact"/>
        <w:rPr>
          <w:rFonts w:ascii="宋体" w:hAnsi="宋体"/>
          <w:kern w:val="0"/>
          <w:szCs w:val="21"/>
        </w:rPr>
      </w:pPr>
      <w:r>
        <w:rPr>
          <w:rFonts w:hint="eastAsia" w:ascii="宋体" w:hAnsi="宋体"/>
          <w:kern w:val="0"/>
          <w:szCs w:val="21"/>
        </w:rPr>
        <w:t>（</w:t>
      </w:r>
      <w:r>
        <w:rPr>
          <w:rFonts w:ascii="宋体" w:hAnsi="宋体"/>
          <w:kern w:val="0"/>
          <w:szCs w:val="21"/>
        </w:rPr>
        <w:t>4</w:t>
      </w:r>
      <w:r>
        <w:rPr>
          <w:rFonts w:hint="eastAsia" w:ascii="宋体" w:hAnsi="宋体"/>
          <w:kern w:val="0"/>
          <w:szCs w:val="21"/>
        </w:rPr>
        <w:t>）附件－谈判文件</w:t>
      </w:r>
      <w:r>
        <w:rPr>
          <w:rFonts w:ascii="宋体" w:hAnsi="宋体"/>
          <w:kern w:val="0"/>
          <w:szCs w:val="21"/>
        </w:rPr>
        <w:t>格式</w:t>
      </w:r>
    </w:p>
    <w:p>
      <w:pPr>
        <w:spacing w:line="440" w:lineRule="exact"/>
        <w:rPr>
          <w:rFonts w:ascii="宋体" w:hAnsi="宋体"/>
          <w:kern w:val="0"/>
          <w:szCs w:val="21"/>
        </w:rPr>
      </w:pPr>
      <w:r>
        <w:rPr>
          <w:rFonts w:ascii="宋体" w:hAnsi="宋体"/>
          <w:kern w:val="0"/>
          <w:szCs w:val="21"/>
        </w:rPr>
        <w:t>1</w:t>
      </w:r>
      <w:r>
        <w:rPr>
          <w:rFonts w:hint="eastAsia" w:ascii="宋体" w:hAnsi="宋体"/>
          <w:kern w:val="0"/>
          <w:szCs w:val="21"/>
        </w:rPr>
        <w:t>.2 供应商</w:t>
      </w:r>
      <w:r>
        <w:rPr>
          <w:rFonts w:ascii="宋体" w:hAnsi="宋体"/>
          <w:kern w:val="0"/>
          <w:szCs w:val="21"/>
        </w:rPr>
        <w:t>应认真阅读谈判文件中的所有条款、格式和服务要求等。供应商</w:t>
      </w:r>
      <w:r>
        <w:rPr>
          <w:rFonts w:hint="eastAsia" w:ascii="宋体" w:hAnsi="宋体"/>
          <w:kern w:val="0"/>
          <w:szCs w:val="21"/>
        </w:rPr>
        <w:t>没有</w:t>
      </w:r>
      <w:r>
        <w:rPr>
          <w:rFonts w:ascii="宋体" w:hAnsi="宋体"/>
          <w:kern w:val="0"/>
          <w:szCs w:val="21"/>
        </w:rPr>
        <w:t>按照谈判文件要求提交全部资料，或其</w:t>
      </w:r>
      <w:r>
        <w:rPr>
          <w:rFonts w:hint="eastAsia" w:ascii="宋体" w:hAnsi="宋体"/>
          <w:kern w:val="0"/>
          <w:szCs w:val="21"/>
        </w:rPr>
        <w:t>谈判文件</w:t>
      </w:r>
      <w:r>
        <w:rPr>
          <w:rFonts w:ascii="宋体" w:hAnsi="宋体"/>
          <w:kern w:val="0"/>
          <w:szCs w:val="21"/>
        </w:rPr>
        <w:t>没有对谈判文件全面做出实质性</w:t>
      </w:r>
      <w:r>
        <w:rPr>
          <w:rFonts w:hint="eastAsia" w:ascii="宋体" w:hAnsi="宋体"/>
          <w:kern w:val="0"/>
          <w:szCs w:val="21"/>
        </w:rPr>
        <w:t>响应</w:t>
      </w:r>
      <w:r>
        <w:rPr>
          <w:rFonts w:ascii="宋体" w:hAnsi="宋体"/>
          <w:kern w:val="0"/>
          <w:szCs w:val="21"/>
        </w:rPr>
        <w:t>，都可能导致被拒绝。</w:t>
      </w:r>
    </w:p>
    <w:p>
      <w:pPr>
        <w:spacing w:line="500" w:lineRule="exact"/>
        <w:rPr>
          <w:rFonts w:ascii="宋体" w:hAnsi="宋体"/>
          <w:b/>
          <w:kern w:val="0"/>
          <w:sz w:val="28"/>
          <w:szCs w:val="28"/>
        </w:rPr>
      </w:pPr>
      <w:r>
        <w:rPr>
          <w:rFonts w:ascii="宋体" w:hAnsi="宋体"/>
          <w:b/>
          <w:kern w:val="0"/>
          <w:sz w:val="28"/>
          <w:szCs w:val="28"/>
        </w:rPr>
        <w:t xml:space="preserve">2. </w:t>
      </w:r>
      <w:r>
        <w:rPr>
          <w:rFonts w:hint="eastAsia" w:ascii="宋体" w:hAnsi="宋体"/>
          <w:b/>
          <w:kern w:val="0"/>
          <w:sz w:val="28"/>
          <w:szCs w:val="28"/>
        </w:rPr>
        <w:t>谈判文件</w:t>
      </w:r>
      <w:r>
        <w:rPr>
          <w:rFonts w:ascii="宋体" w:hAnsi="宋体"/>
          <w:b/>
          <w:kern w:val="0"/>
          <w:sz w:val="28"/>
          <w:szCs w:val="28"/>
        </w:rPr>
        <w:t>的澄清</w:t>
      </w:r>
    </w:p>
    <w:p>
      <w:pPr>
        <w:spacing w:line="440" w:lineRule="exact"/>
        <w:rPr>
          <w:rFonts w:ascii="宋体" w:hAnsi="宋体"/>
          <w:kern w:val="0"/>
          <w:szCs w:val="21"/>
        </w:rPr>
      </w:pPr>
      <w:r>
        <w:rPr>
          <w:rFonts w:ascii="宋体" w:hAnsi="宋体"/>
          <w:kern w:val="0"/>
          <w:szCs w:val="21"/>
        </w:rPr>
        <w:t>2</w:t>
      </w:r>
      <w:r>
        <w:rPr>
          <w:rFonts w:hint="eastAsia" w:ascii="宋体" w:hAnsi="宋体"/>
          <w:kern w:val="0"/>
          <w:szCs w:val="21"/>
        </w:rPr>
        <w:t>.1 任何</w:t>
      </w:r>
      <w:r>
        <w:rPr>
          <w:rFonts w:ascii="宋体" w:hAnsi="宋体"/>
          <w:kern w:val="0"/>
          <w:szCs w:val="21"/>
        </w:rPr>
        <w:t>要求采购人对谈判文件进行澄清的</w:t>
      </w:r>
      <w:r>
        <w:rPr>
          <w:rFonts w:hint="eastAsia" w:ascii="宋体" w:hAnsi="宋体"/>
          <w:kern w:val="0"/>
          <w:szCs w:val="21"/>
        </w:rPr>
        <w:t>供应商</w:t>
      </w:r>
      <w:r>
        <w:rPr>
          <w:rFonts w:ascii="宋体" w:hAnsi="宋体"/>
          <w:kern w:val="0"/>
          <w:szCs w:val="21"/>
        </w:rPr>
        <w:t>，均应以</w:t>
      </w:r>
      <w:r>
        <w:rPr>
          <w:rFonts w:hint="eastAsia" w:ascii="宋体" w:hAnsi="宋体"/>
          <w:kern w:val="0"/>
          <w:szCs w:val="21"/>
        </w:rPr>
        <w:t>书面</w:t>
      </w:r>
      <w:r>
        <w:rPr>
          <w:rFonts w:ascii="宋体" w:hAnsi="宋体"/>
          <w:kern w:val="0"/>
          <w:szCs w:val="21"/>
        </w:rPr>
        <w:t>形式（</w:t>
      </w:r>
      <w:r>
        <w:rPr>
          <w:rFonts w:hint="eastAsia" w:ascii="宋体" w:hAnsi="宋体"/>
          <w:kern w:val="0"/>
          <w:szCs w:val="21"/>
        </w:rPr>
        <w:t>包括邮件</w:t>
      </w:r>
      <w:r>
        <w:rPr>
          <w:rFonts w:ascii="宋体" w:hAnsi="宋体"/>
          <w:kern w:val="0"/>
          <w:szCs w:val="21"/>
        </w:rPr>
        <w:t>）</w:t>
      </w:r>
      <w:r>
        <w:rPr>
          <w:rFonts w:hint="eastAsia" w:ascii="宋体" w:hAnsi="宋体"/>
          <w:kern w:val="0"/>
          <w:szCs w:val="21"/>
        </w:rPr>
        <w:t>通知</w:t>
      </w:r>
      <w:r>
        <w:rPr>
          <w:rFonts w:ascii="宋体" w:hAnsi="宋体"/>
          <w:kern w:val="0"/>
          <w:szCs w:val="21"/>
        </w:rPr>
        <w:t>采购人。采购人</w:t>
      </w:r>
      <w:r>
        <w:rPr>
          <w:rFonts w:hint="eastAsia" w:ascii="宋体" w:hAnsi="宋体"/>
          <w:kern w:val="0"/>
          <w:szCs w:val="21"/>
        </w:rPr>
        <w:t>将视情况确定</w:t>
      </w:r>
      <w:r>
        <w:rPr>
          <w:rFonts w:ascii="宋体" w:hAnsi="宋体"/>
          <w:kern w:val="0"/>
          <w:szCs w:val="21"/>
        </w:rPr>
        <w:t>采用适当方式予以澄清</w:t>
      </w:r>
      <w:r>
        <w:rPr>
          <w:rFonts w:hint="eastAsia" w:ascii="宋体" w:hAnsi="宋体"/>
          <w:kern w:val="0"/>
          <w:szCs w:val="21"/>
        </w:rPr>
        <w:t>或以</w:t>
      </w:r>
      <w:r>
        <w:rPr>
          <w:rFonts w:ascii="宋体" w:hAnsi="宋体"/>
          <w:kern w:val="0"/>
          <w:szCs w:val="21"/>
        </w:rPr>
        <w:t>书面形式予以答复，并在其认为必要时，</w:t>
      </w:r>
      <w:r>
        <w:rPr>
          <w:rFonts w:hint="eastAsia" w:ascii="宋体" w:hAnsi="宋体"/>
          <w:kern w:val="0"/>
          <w:szCs w:val="21"/>
        </w:rPr>
        <w:t>将</w:t>
      </w:r>
      <w:r>
        <w:rPr>
          <w:rFonts w:ascii="宋体" w:hAnsi="宋体"/>
          <w:kern w:val="0"/>
          <w:szCs w:val="21"/>
        </w:rPr>
        <w:t>不</w:t>
      </w:r>
      <w:r>
        <w:rPr>
          <w:rFonts w:hint="eastAsia" w:ascii="宋体" w:hAnsi="宋体"/>
          <w:kern w:val="0"/>
          <w:szCs w:val="21"/>
        </w:rPr>
        <w:t>标明</w:t>
      </w:r>
      <w:r>
        <w:rPr>
          <w:rFonts w:ascii="宋体" w:hAnsi="宋体"/>
          <w:kern w:val="0"/>
          <w:szCs w:val="21"/>
        </w:rPr>
        <w:t>询问来源的书面答复发送给每个</w:t>
      </w:r>
      <w:r>
        <w:rPr>
          <w:rFonts w:hint="eastAsia" w:ascii="宋体" w:hAnsi="宋体"/>
          <w:kern w:val="0"/>
          <w:szCs w:val="21"/>
        </w:rPr>
        <w:t>获取</w:t>
      </w:r>
      <w:r>
        <w:rPr>
          <w:rFonts w:ascii="宋体" w:hAnsi="宋体"/>
          <w:kern w:val="0"/>
          <w:szCs w:val="21"/>
        </w:rPr>
        <w:t>谈判文件的供应商。</w:t>
      </w:r>
    </w:p>
    <w:p>
      <w:pPr>
        <w:spacing w:line="500" w:lineRule="exact"/>
        <w:rPr>
          <w:rFonts w:ascii="宋体" w:hAnsi="宋体"/>
          <w:b/>
          <w:kern w:val="0"/>
          <w:sz w:val="28"/>
          <w:szCs w:val="28"/>
        </w:rPr>
      </w:pPr>
      <w:r>
        <w:rPr>
          <w:rFonts w:hint="eastAsia" w:ascii="宋体" w:hAnsi="宋体"/>
          <w:b/>
          <w:kern w:val="0"/>
          <w:sz w:val="28"/>
          <w:szCs w:val="28"/>
        </w:rPr>
        <w:t>三</w:t>
      </w:r>
      <w:r>
        <w:rPr>
          <w:rFonts w:ascii="宋体" w:hAnsi="宋体"/>
          <w:b/>
          <w:kern w:val="0"/>
          <w:sz w:val="28"/>
          <w:szCs w:val="28"/>
        </w:rPr>
        <w:t>、</w:t>
      </w:r>
      <w:r>
        <w:rPr>
          <w:rFonts w:hint="eastAsia" w:ascii="宋体" w:hAnsi="宋体"/>
          <w:b/>
          <w:kern w:val="0"/>
          <w:sz w:val="28"/>
          <w:szCs w:val="28"/>
        </w:rPr>
        <w:t>谈判文件</w:t>
      </w:r>
      <w:r>
        <w:rPr>
          <w:rFonts w:ascii="宋体" w:hAnsi="宋体"/>
          <w:b/>
          <w:kern w:val="0"/>
          <w:sz w:val="28"/>
          <w:szCs w:val="28"/>
        </w:rPr>
        <w:t>的编写</w:t>
      </w:r>
    </w:p>
    <w:p>
      <w:pPr>
        <w:spacing w:line="500" w:lineRule="exact"/>
        <w:rPr>
          <w:rFonts w:ascii="宋体" w:hAnsi="宋体"/>
          <w:b/>
          <w:kern w:val="0"/>
          <w:sz w:val="28"/>
          <w:szCs w:val="28"/>
        </w:rPr>
      </w:pPr>
      <w:r>
        <w:rPr>
          <w:rFonts w:ascii="宋体" w:hAnsi="宋体"/>
          <w:b/>
          <w:kern w:val="0"/>
          <w:sz w:val="28"/>
          <w:szCs w:val="28"/>
        </w:rPr>
        <w:t>1</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rPr>
        <w:t>文件</w:t>
      </w:r>
      <w:r>
        <w:rPr>
          <w:rFonts w:ascii="宋体" w:hAnsi="宋体"/>
          <w:b/>
          <w:kern w:val="0"/>
          <w:sz w:val="28"/>
          <w:szCs w:val="28"/>
        </w:rPr>
        <w:t>语言</w:t>
      </w:r>
    </w:p>
    <w:p>
      <w:pPr>
        <w:spacing w:line="440" w:lineRule="exact"/>
        <w:rPr>
          <w:rFonts w:ascii="宋体" w:hAnsi="宋体"/>
          <w:kern w:val="0"/>
          <w:szCs w:val="21"/>
        </w:rPr>
      </w:pPr>
      <w:r>
        <w:rPr>
          <w:rFonts w:ascii="宋体" w:hAnsi="宋体"/>
          <w:kern w:val="0"/>
          <w:szCs w:val="21"/>
        </w:rPr>
        <w:t xml:space="preserve">1.1 </w:t>
      </w:r>
      <w:r>
        <w:rPr>
          <w:rFonts w:hint="eastAsia" w:ascii="宋体" w:hAnsi="宋体"/>
          <w:kern w:val="0"/>
          <w:szCs w:val="21"/>
        </w:rPr>
        <w:t>由</w:t>
      </w:r>
      <w:r>
        <w:rPr>
          <w:rFonts w:ascii="宋体" w:hAnsi="宋体"/>
          <w:kern w:val="0"/>
          <w:szCs w:val="21"/>
        </w:rPr>
        <w:t>供应商编写的</w:t>
      </w:r>
      <w:r>
        <w:rPr>
          <w:rFonts w:hint="eastAsia" w:ascii="宋体" w:hAnsi="宋体"/>
          <w:kern w:val="0"/>
          <w:szCs w:val="21"/>
        </w:rPr>
        <w:t>谈判文件</w:t>
      </w:r>
      <w:r>
        <w:rPr>
          <w:rFonts w:ascii="宋体" w:hAnsi="宋体"/>
          <w:kern w:val="0"/>
          <w:szCs w:val="21"/>
        </w:rPr>
        <w:t>和往来信件应以</w:t>
      </w:r>
      <w:r>
        <w:rPr>
          <w:rFonts w:hint="eastAsia" w:ascii="宋体" w:hAnsi="宋体"/>
          <w:kern w:val="0"/>
          <w:szCs w:val="21"/>
        </w:rPr>
        <w:t>简体</w:t>
      </w:r>
      <w:r>
        <w:rPr>
          <w:rFonts w:ascii="宋体" w:hAnsi="宋体"/>
          <w:kern w:val="0"/>
          <w:szCs w:val="21"/>
        </w:rPr>
        <w:t>中文书写。</w:t>
      </w:r>
    </w:p>
    <w:p>
      <w:pPr>
        <w:spacing w:line="500" w:lineRule="exact"/>
        <w:rPr>
          <w:rFonts w:ascii="宋体" w:hAnsi="宋体"/>
          <w:b/>
          <w:kern w:val="0"/>
          <w:sz w:val="28"/>
          <w:szCs w:val="28"/>
        </w:rPr>
      </w:pPr>
      <w:r>
        <w:rPr>
          <w:rFonts w:ascii="宋体" w:hAnsi="宋体"/>
          <w:b/>
          <w:kern w:val="0"/>
          <w:sz w:val="28"/>
          <w:szCs w:val="28"/>
        </w:rPr>
        <w:t xml:space="preserve">2. </w:t>
      </w:r>
      <w:r>
        <w:rPr>
          <w:rFonts w:hint="eastAsia" w:ascii="宋体" w:hAnsi="宋体"/>
          <w:b/>
          <w:kern w:val="0"/>
          <w:sz w:val="28"/>
          <w:szCs w:val="28"/>
        </w:rPr>
        <w:t>计量单位</w:t>
      </w:r>
    </w:p>
    <w:p>
      <w:pPr>
        <w:spacing w:line="440" w:lineRule="exact"/>
        <w:rPr>
          <w:rFonts w:ascii="宋体" w:hAnsi="宋体"/>
          <w:kern w:val="0"/>
          <w:szCs w:val="21"/>
        </w:rPr>
      </w:pPr>
      <w:r>
        <w:rPr>
          <w:rFonts w:ascii="宋体" w:hAnsi="宋体"/>
          <w:kern w:val="0"/>
          <w:szCs w:val="21"/>
        </w:rPr>
        <w:t>2</w:t>
      </w:r>
      <w:r>
        <w:rPr>
          <w:rFonts w:hint="eastAsia" w:ascii="宋体" w:hAnsi="宋体"/>
          <w:kern w:val="0"/>
          <w:szCs w:val="21"/>
        </w:rPr>
        <w:t>.1 除</w:t>
      </w:r>
      <w:r>
        <w:rPr>
          <w:rFonts w:ascii="宋体" w:hAnsi="宋体"/>
          <w:kern w:val="0"/>
          <w:szCs w:val="21"/>
        </w:rPr>
        <w:t>在谈判文件中</w:t>
      </w:r>
      <w:r>
        <w:rPr>
          <w:rFonts w:hint="eastAsia" w:ascii="宋体" w:hAnsi="宋体"/>
          <w:kern w:val="0"/>
          <w:szCs w:val="21"/>
        </w:rPr>
        <w:t>有</w:t>
      </w:r>
      <w:r>
        <w:rPr>
          <w:rFonts w:ascii="宋体" w:hAnsi="宋体"/>
          <w:kern w:val="0"/>
          <w:szCs w:val="21"/>
        </w:rPr>
        <w:t>特殊要求外，</w:t>
      </w:r>
      <w:r>
        <w:rPr>
          <w:rFonts w:hint="eastAsia" w:ascii="宋体" w:hAnsi="宋体"/>
          <w:kern w:val="0"/>
          <w:szCs w:val="21"/>
        </w:rPr>
        <w:t>谈判文件</w:t>
      </w:r>
      <w:r>
        <w:rPr>
          <w:rFonts w:ascii="宋体" w:hAnsi="宋体"/>
          <w:kern w:val="0"/>
          <w:szCs w:val="21"/>
        </w:rPr>
        <w:t>中所使用的计量单位应为中华人民共和国法定计量单位。</w:t>
      </w:r>
    </w:p>
    <w:p>
      <w:pPr>
        <w:spacing w:line="500" w:lineRule="exact"/>
        <w:rPr>
          <w:rFonts w:ascii="宋体" w:hAnsi="宋体"/>
          <w:b/>
          <w:kern w:val="0"/>
          <w:sz w:val="28"/>
          <w:szCs w:val="28"/>
        </w:rPr>
      </w:pPr>
      <w:r>
        <w:rPr>
          <w:rFonts w:ascii="宋体" w:hAnsi="宋体"/>
          <w:b/>
          <w:kern w:val="0"/>
          <w:sz w:val="28"/>
          <w:szCs w:val="28"/>
        </w:rPr>
        <w:t xml:space="preserve">3. </w:t>
      </w:r>
      <w:r>
        <w:rPr>
          <w:rFonts w:hint="eastAsia" w:ascii="宋体" w:hAnsi="宋体"/>
          <w:b/>
          <w:kern w:val="0"/>
          <w:sz w:val="28"/>
          <w:szCs w:val="28"/>
        </w:rPr>
        <w:t>谈判文件</w:t>
      </w:r>
      <w:r>
        <w:rPr>
          <w:rFonts w:ascii="宋体" w:hAnsi="宋体"/>
          <w:b/>
          <w:kern w:val="0"/>
          <w:sz w:val="28"/>
          <w:szCs w:val="28"/>
        </w:rPr>
        <w:t>的组成</w:t>
      </w:r>
    </w:p>
    <w:p>
      <w:pPr>
        <w:spacing w:line="440" w:lineRule="exact"/>
        <w:rPr>
          <w:rFonts w:ascii="宋体" w:hAnsi="宋体"/>
          <w:kern w:val="0"/>
          <w:szCs w:val="21"/>
          <w:highlight w:val="none"/>
        </w:rPr>
      </w:pPr>
      <w:r>
        <w:rPr>
          <w:rFonts w:ascii="宋体" w:hAnsi="宋体"/>
          <w:kern w:val="0"/>
          <w:szCs w:val="21"/>
          <w:highlight w:val="none"/>
        </w:rPr>
        <w:t>3</w:t>
      </w:r>
      <w:r>
        <w:rPr>
          <w:rFonts w:hint="eastAsia" w:ascii="宋体" w:hAnsi="宋体"/>
          <w:kern w:val="0"/>
          <w:szCs w:val="21"/>
          <w:highlight w:val="none"/>
        </w:rPr>
        <w:t>.1 供应商</w:t>
      </w:r>
      <w:r>
        <w:rPr>
          <w:rFonts w:ascii="宋体" w:hAnsi="宋体"/>
          <w:kern w:val="0"/>
          <w:szCs w:val="21"/>
          <w:highlight w:val="none"/>
        </w:rPr>
        <w:t>编写的</w:t>
      </w:r>
      <w:r>
        <w:rPr>
          <w:rFonts w:hint="eastAsia" w:ascii="宋体" w:hAnsi="宋体"/>
          <w:kern w:val="0"/>
          <w:szCs w:val="21"/>
          <w:highlight w:val="none"/>
        </w:rPr>
        <w:t>谈判文件</w:t>
      </w:r>
      <w:r>
        <w:rPr>
          <w:rFonts w:ascii="宋体" w:hAnsi="宋体"/>
          <w:kern w:val="0"/>
          <w:szCs w:val="21"/>
          <w:highlight w:val="none"/>
        </w:rPr>
        <w:t>应包括下列部分：</w:t>
      </w:r>
    </w:p>
    <w:p>
      <w:pPr>
        <w:spacing w:line="440" w:lineRule="exac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1）</w:t>
      </w:r>
      <w:r>
        <w:rPr>
          <w:rFonts w:hint="eastAsia" w:ascii="宋体" w:hAnsi="宋体"/>
          <w:color w:val="000000" w:themeColor="text1"/>
          <w:kern w:val="0"/>
          <w:szCs w:val="21"/>
          <w:highlight w:val="none"/>
          <w14:textFill>
            <w14:solidFill>
              <w14:schemeClr w14:val="tx1"/>
            </w14:solidFill>
          </w14:textFill>
        </w:rPr>
        <w:t>谈判响应书</w:t>
      </w:r>
    </w:p>
    <w:p>
      <w:pPr>
        <w:spacing w:line="440" w:lineRule="exac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highlight w:val="none"/>
        </w:rPr>
        <w:t>法定代表人/负责人身份证明及授权委托书</w:t>
      </w:r>
    </w:p>
    <w:p>
      <w:pPr>
        <w:spacing w:line="440" w:lineRule="exac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（3）按照</w:t>
      </w:r>
      <w:r>
        <w:rPr>
          <w:rFonts w:ascii="宋体" w:hAnsi="宋体"/>
          <w:color w:val="000000" w:themeColor="text1"/>
          <w:kern w:val="0"/>
          <w:szCs w:val="21"/>
          <w:highlight w:val="none"/>
          <w14:textFill>
            <w14:solidFill>
              <w14:schemeClr w14:val="tx1"/>
            </w14:solidFill>
          </w14:textFill>
        </w:rPr>
        <w:t>供应商须知出具的供应商资格证明文件</w:t>
      </w:r>
    </w:p>
    <w:p>
      <w:pPr>
        <w:spacing w:line="440" w:lineRule="exac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（4）项目</w:t>
      </w:r>
      <w:r>
        <w:rPr>
          <w:rFonts w:ascii="宋体" w:hAnsi="宋体"/>
          <w:color w:val="000000" w:themeColor="text1"/>
          <w:kern w:val="0"/>
          <w:szCs w:val="21"/>
          <w:highlight w:val="none"/>
          <w14:textFill>
            <w14:solidFill>
              <w14:schemeClr w14:val="tx1"/>
            </w14:solidFill>
          </w14:textFill>
        </w:rPr>
        <w:t>方案及有关承诺</w:t>
      </w:r>
    </w:p>
    <w:p>
      <w:pPr>
        <w:spacing w:line="440" w:lineRule="exac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（5）供应商报价函</w:t>
      </w:r>
    </w:p>
    <w:p>
      <w:pPr>
        <w:spacing w:line="440" w:lineRule="exac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（6）按照</w:t>
      </w:r>
      <w:r>
        <w:rPr>
          <w:rFonts w:ascii="宋体" w:hAnsi="宋体"/>
          <w:color w:val="000000" w:themeColor="text1"/>
          <w:kern w:val="0"/>
          <w:szCs w:val="21"/>
          <w:highlight w:val="none"/>
          <w14:textFill>
            <w14:solidFill>
              <w14:schemeClr w14:val="tx1"/>
            </w14:solidFill>
          </w14:textFill>
        </w:rPr>
        <w:t>供应商须</w:t>
      </w:r>
      <w:r>
        <w:rPr>
          <w:rFonts w:hint="eastAsia" w:ascii="宋体" w:hAnsi="宋体"/>
          <w:color w:val="000000" w:themeColor="text1"/>
          <w:kern w:val="0"/>
          <w:szCs w:val="21"/>
          <w:highlight w:val="none"/>
          <w14:textFill>
            <w14:solidFill>
              <w14:schemeClr w14:val="tx1"/>
            </w14:solidFill>
          </w14:textFill>
        </w:rPr>
        <w:t>知</w:t>
      </w:r>
      <w:r>
        <w:rPr>
          <w:rFonts w:ascii="宋体" w:hAnsi="宋体"/>
          <w:color w:val="000000" w:themeColor="text1"/>
          <w:kern w:val="0"/>
          <w:szCs w:val="21"/>
          <w:highlight w:val="none"/>
          <w14:textFill>
            <w14:solidFill>
              <w14:schemeClr w14:val="tx1"/>
            </w14:solidFill>
          </w14:textFill>
        </w:rPr>
        <w:t>提交</w:t>
      </w:r>
      <w:r>
        <w:rPr>
          <w:rFonts w:hint="eastAsia" w:ascii="宋体" w:hAnsi="宋体"/>
          <w:color w:val="000000" w:themeColor="text1"/>
          <w:kern w:val="0"/>
          <w:szCs w:val="21"/>
          <w:highlight w:val="none"/>
          <w14:textFill>
            <w14:solidFill>
              <w14:schemeClr w14:val="tx1"/>
            </w14:solidFill>
          </w14:textFill>
        </w:rPr>
        <w:t>参与</w:t>
      </w:r>
      <w:r>
        <w:rPr>
          <w:rFonts w:hint="eastAsia" w:ascii="宋体" w:hAnsi="宋体"/>
          <w:color w:val="000000" w:themeColor="text1"/>
          <w:kern w:val="0"/>
          <w:szCs w:val="21"/>
          <w:highlight w:val="none"/>
          <w:lang w:eastAsia="zh-CN"/>
          <w14:textFill>
            <w14:solidFill>
              <w14:schemeClr w14:val="tx1"/>
            </w14:solidFill>
          </w14:textFill>
        </w:rPr>
        <w:t>谈判采购</w:t>
      </w:r>
      <w:r>
        <w:rPr>
          <w:rFonts w:hint="eastAsia" w:ascii="宋体" w:hAnsi="宋体"/>
          <w:color w:val="000000" w:themeColor="text1"/>
          <w:kern w:val="0"/>
          <w:szCs w:val="21"/>
          <w:highlight w:val="none"/>
          <w14:textFill>
            <w14:solidFill>
              <w14:schemeClr w14:val="tx1"/>
            </w14:solidFill>
          </w14:textFill>
        </w:rPr>
        <w:t>的保证金</w:t>
      </w:r>
    </w:p>
    <w:p>
      <w:pPr>
        <w:spacing w:line="500" w:lineRule="exact"/>
        <w:rPr>
          <w:rFonts w:ascii="宋体" w:hAnsi="宋体"/>
          <w:b/>
          <w:kern w:val="0"/>
          <w:sz w:val="28"/>
          <w:szCs w:val="28"/>
        </w:rPr>
      </w:pPr>
      <w:r>
        <w:rPr>
          <w:rFonts w:ascii="宋体" w:hAnsi="宋体"/>
          <w:b/>
          <w:kern w:val="0"/>
          <w:sz w:val="28"/>
          <w:szCs w:val="28"/>
        </w:rPr>
        <w:t>4</w:t>
      </w:r>
      <w:r>
        <w:rPr>
          <w:rFonts w:hint="eastAsia" w:ascii="宋体" w:hAnsi="宋体"/>
          <w:b/>
          <w:kern w:val="0"/>
          <w:sz w:val="28"/>
          <w:szCs w:val="28"/>
        </w:rPr>
        <w:t>．谈判文件</w:t>
      </w:r>
      <w:r>
        <w:rPr>
          <w:rFonts w:ascii="宋体" w:hAnsi="宋体"/>
          <w:b/>
          <w:kern w:val="0"/>
          <w:sz w:val="28"/>
          <w:szCs w:val="28"/>
        </w:rPr>
        <w:t>格式</w:t>
      </w:r>
    </w:p>
    <w:p>
      <w:pPr>
        <w:spacing w:line="440" w:lineRule="exact"/>
        <w:rPr>
          <w:rFonts w:ascii="宋体" w:hAnsi="宋体"/>
          <w:kern w:val="0"/>
          <w:szCs w:val="21"/>
        </w:rPr>
      </w:pPr>
      <w:r>
        <w:rPr>
          <w:rFonts w:ascii="宋体" w:hAnsi="宋体"/>
          <w:kern w:val="0"/>
          <w:szCs w:val="21"/>
        </w:rPr>
        <w:t>4</w:t>
      </w:r>
      <w:r>
        <w:rPr>
          <w:rFonts w:hint="eastAsia" w:ascii="宋体" w:hAnsi="宋体"/>
          <w:kern w:val="0"/>
          <w:szCs w:val="21"/>
        </w:rPr>
        <w:t>.1 供应商</w:t>
      </w:r>
      <w:r>
        <w:rPr>
          <w:rFonts w:ascii="宋体" w:hAnsi="宋体"/>
          <w:kern w:val="0"/>
          <w:szCs w:val="21"/>
        </w:rPr>
        <w:t>应</w:t>
      </w:r>
      <w:r>
        <w:rPr>
          <w:rFonts w:hint="eastAsia" w:ascii="宋体" w:hAnsi="宋体"/>
          <w:kern w:val="0"/>
          <w:szCs w:val="21"/>
        </w:rPr>
        <w:t>按</w:t>
      </w:r>
      <w:r>
        <w:rPr>
          <w:rFonts w:ascii="宋体" w:hAnsi="宋体"/>
          <w:kern w:val="0"/>
          <w:szCs w:val="21"/>
        </w:rPr>
        <w:t>谈判文件中提供的</w:t>
      </w:r>
      <w:r>
        <w:rPr>
          <w:rFonts w:hint="eastAsia" w:ascii="宋体" w:hAnsi="宋体"/>
          <w:kern w:val="0"/>
          <w:szCs w:val="21"/>
        </w:rPr>
        <w:t>谈判文件</w:t>
      </w:r>
      <w:r>
        <w:rPr>
          <w:rFonts w:ascii="宋体" w:hAnsi="宋体"/>
          <w:color w:val="000000" w:themeColor="text1"/>
          <w:kern w:val="0"/>
          <w:szCs w:val="21"/>
          <w14:textFill>
            <w14:solidFill>
              <w14:schemeClr w14:val="tx1"/>
            </w14:solidFill>
          </w14:textFill>
        </w:rPr>
        <w:t>格式填写“</w:t>
      </w:r>
      <w:r>
        <w:rPr>
          <w:rFonts w:hint="eastAsia" w:ascii="宋体" w:hAnsi="宋体"/>
          <w:color w:val="000000" w:themeColor="text1"/>
          <w:kern w:val="0"/>
          <w:szCs w:val="21"/>
          <w14:textFill>
            <w14:solidFill>
              <w14:schemeClr w14:val="tx1"/>
            </w14:solidFill>
          </w14:textFill>
        </w:rPr>
        <w:t>谈判响应书</w:t>
      </w:r>
      <w:r>
        <w:rPr>
          <w:rFonts w:ascii="宋体" w:hAnsi="宋体"/>
          <w:color w:val="000000" w:themeColor="text1"/>
          <w:kern w:val="0"/>
          <w:szCs w:val="21"/>
          <w14:textFill>
            <w14:solidFill>
              <w14:schemeClr w14:val="tx1"/>
            </w14:solidFill>
          </w14:textFill>
        </w:rPr>
        <w:t>”</w:t>
      </w:r>
      <w:r>
        <w:rPr>
          <w:rFonts w:hint="eastAsia" w:ascii="宋体" w:hAnsi="宋体"/>
          <w:color w:val="000000" w:themeColor="text1"/>
          <w:kern w:val="0"/>
          <w:szCs w:val="21"/>
          <w14:textFill>
            <w14:solidFill>
              <w14:schemeClr w14:val="tx1"/>
            </w14:solidFill>
          </w14:textFill>
        </w:rPr>
        <w:t>以及</w:t>
      </w:r>
      <w:r>
        <w:rPr>
          <w:rFonts w:ascii="宋体" w:hAnsi="宋体"/>
          <w:color w:val="000000" w:themeColor="text1"/>
          <w:kern w:val="0"/>
          <w:szCs w:val="21"/>
          <w14:textFill>
            <w14:solidFill>
              <w14:schemeClr w14:val="tx1"/>
            </w14:solidFill>
          </w14:textFill>
        </w:rPr>
        <w:t>其他注</w:t>
      </w:r>
      <w:r>
        <w:rPr>
          <w:rFonts w:ascii="宋体" w:hAnsi="宋体"/>
          <w:kern w:val="0"/>
          <w:szCs w:val="21"/>
        </w:rPr>
        <w:t>明提供的相关文件。</w:t>
      </w:r>
    </w:p>
    <w:p>
      <w:pPr>
        <w:spacing w:line="500" w:lineRule="exact"/>
        <w:rPr>
          <w:rFonts w:ascii="宋体" w:hAnsi="宋体"/>
          <w:b/>
          <w:kern w:val="0"/>
          <w:sz w:val="28"/>
          <w:szCs w:val="28"/>
        </w:rPr>
      </w:pPr>
      <w:r>
        <w:rPr>
          <w:rFonts w:ascii="宋体" w:hAnsi="宋体"/>
          <w:b/>
          <w:kern w:val="0"/>
          <w:sz w:val="28"/>
          <w:szCs w:val="28"/>
        </w:rPr>
        <w:t>5</w:t>
      </w:r>
      <w:r>
        <w:rPr>
          <w:rFonts w:hint="eastAsia" w:ascii="宋体" w:hAnsi="宋体"/>
          <w:b/>
          <w:kern w:val="0"/>
          <w:sz w:val="28"/>
          <w:szCs w:val="28"/>
        </w:rPr>
        <w:t>．</w:t>
      </w:r>
      <w:r>
        <w:rPr>
          <w:rFonts w:ascii="宋体" w:hAnsi="宋体"/>
          <w:b/>
          <w:kern w:val="0"/>
          <w:sz w:val="28"/>
          <w:szCs w:val="28"/>
        </w:rPr>
        <w:t>报价</w:t>
      </w:r>
    </w:p>
    <w:p>
      <w:pPr>
        <w:spacing w:line="440" w:lineRule="exact"/>
        <w:rPr>
          <w:rFonts w:ascii="宋体" w:hAnsi="宋体"/>
          <w:kern w:val="0"/>
          <w:szCs w:val="21"/>
        </w:rPr>
      </w:pPr>
      <w:r>
        <w:rPr>
          <w:rFonts w:ascii="宋体" w:hAnsi="宋体"/>
          <w:kern w:val="0"/>
          <w:szCs w:val="21"/>
        </w:rPr>
        <w:t>5</w:t>
      </w:r>
      <w:r>
        <w:rPr>
          <w:rFonts w:hint="eastAsia" w:ascii="宋体" w:hAnsi="宋体"/>
          <w:kern w:val="0"/>
          <w:szCs w:val="21"/>
        </w:rPr>
        <w:t>.1 供应商</w:t>
      </w:r>
      <w:r>
        <w:rPr>
          <w:rFonts w:ascii="宋体" w:hAnsi="宋体"/>
          <w:kern w:val="0"/>
          <w:szCs w:val="21"/>
        </w:rPr>
        <w:t>必须按照本谈判文件所要求的供应商应提供的所有</w:t>
      </w:r>
      <w:r>
        <w:rPr>
          <w:rFonts w:hint="eastAsia" w:ascii="宋体" w:hAnsi="宋体"/>
          <w:kern w:val="0"/>
          <w:szCs w:val="21"/>
        </w:rPr>
        <w:t>项目</w:t>
      </w:r>
      <w:r>
        <w:rPr>
          <w:rFonts w:ascii="宋体" w:hAnsi="宋体"/>
          <w:kern w:val="0"/>
          <w:szCs w:val="21"/>
        </w:rPr>
        <w:t>进行报价</w:t>
      </w:r>
      <w:r>
        <w:rPr>
          <w:rFonts w:hint="eastAsia" w:ascii="宋体" w:hAnsi="宋体"/>
          <w:kern w:val="0"/>
          <w:szCs w:val="21"/>
        </w:rPr>
        <w:t>。</w:t>
      </w:r>
    </w:p>
    <w:p>
      <w:pPr>
        <w:spacing w:line="440" w:lineRule="exact"/>
        <w:rPr>
          <w:rFonts w:ascii="宋体" w:hAnsi="宋体"/>
          <w:kern w:val="0"/>
          <w:szCs w:val="21"/>
        </w:rPr>
      </w:pPr>
      <w:r>
        <w:rPr>
          <w:rFonts w:hint="eastAsia" w:ascii="宋体" w:hAnsi="宋体"/>
          <w:kern w:val="0"/>
          <w:szCs w:val="21"/>
        </w:rPr>
        <w:t>5</w:t>
      </w:r>
      <w:r>
        <w:rPr>
          <w:rFonts w:ascii="宋体" w:hAnsi="宋体"/>
          <w:kern w:val="0"/>
          <w:szCs w:val="21"/>
        </w:rPr>
        <w:t xml:space="preserve">.2 </w:t>
      </w:r>
      <w:r>
        <w:rPr>
          <w:rFonts w:hint="eastAsia" w:ascii="宋体" w:hAnsi="宋体"/>
          <w:kern w:val="0"/>
          <w:szCs w:val="21"/>
        </w:rPr>
        <w:t>谈判文件</w:t>
      </w:r>
      <w:r>
        <w:rPr>
          <w:rFonts w:ascii="宋体" w:hAnsi="宋体"/>
          <w:kern w:val="0"/>
          <w:szCs w:val="21"/>
        </w:rPr>
        <w:t>中的</w:t>
      </w:r>
      <w:r>
        <w:rPr>
          <w:rFonts w:hint="eastAsia" w:ascii="宋体" w:hAnsi="宋体"/>
          <w:kern w:val="0"/>
          <w:szCs w:val="21"/>
        </w:rPr>
        <w:t>报价</w:t>
      </w:r>
      <w:r>
        <w:rPr>
          <w:rFonts w:ascii="宋体" w:hAnsi="宋体"/>
          <w:kern w:val="0"/>
          <w:szCs w:val="21"/>
        </w:rPr>
        <w:t>一律用人民币</w:t>
      </w:r>
      <w:r>
        <w:rPr>
          <w:rFonts w:hint="eastAsia" w:ascii="宋体" w:hAnsi="宋体"/>
          <w:kern w:val="0"/>
          <w:szCs w:val="21"/>
        </w:rPr>
        <w:t>(RMB)</w:t>
      </w:r>
      <w:r>
        <w:rPr>
          <w:rFonts w:ascii="宋体" w:hAnsi="宋体"/>
          <w:kern w:val="0"/>
          <w:szCs w:val="21"/>
        </w:rPr>
        <w:t>填报</w:t>
      </w:r>
      <w:r>
        <w:rPr>
          <w:rFonts w:hint="eastAsia" w:ascii="宋体" w:hAnsi="宋体"/>
          <w:kern w:val="0"/>
          <w:szCs w:val="21"/>
        </w:rPr>
        <w:t>，报价为含税报价</w:t>
      </w:r>
      <w:r>
        <w:rPr>
          <w:rFonts w:ascii="宋体" w:hAnsi="宋体"/>
          <w:kern w:val="0"/>
          <w:szCs w:val="21"/>
        </w:rPr>
        <w:t>。</w:t>
      </w:r>
    </w:p>
    <w:p>
      <w:pPr>
        <w:spacing w:line="500" w:lineRule="exact"/>
        <w:rPr>
          <w:rFonts w:ascii="宋体" w:hAnsi="宋体"/>
          <w:b/>
          <w:kern w:val="0"/>
          <w:sz w:val="28"/>
          <w:szCs w:val="28"/>
        </w:rPr>
      </w:pPr>
      <w:r>
        <w:rPr>
          <w:rFonts w:ascii="宋体" w:hAnsi="宋体"/>
          <w:b/>
          <w:kern w:val="0"/>
          <w:sz w:val="28"/>
          <w:szCs w:val="28"/>
        </w:rPr>
        <w:t xml:space="preserve">6. </w:t>
      </w:r>
      <w:r>
        <w:rPr>
          <w:rFonts w:hint="eastAsia" w:ascii="宋体" w:hAnsi="宋体"/>
          <w:b/>
          <w:kern w:val="0"/>
          <w:sz w:val="28"/>
          <w:szCs w:val="28"/>
        </w:rPr>
        <w:t>证明</w:t>
      </w:r>
      <w:r>
        <w:rPr>
          <w:rFonts w:ascii="宋体" w:hAnsi="宋体"/>
          <w:b/>
          <w:kern w:val="0"/>
          <w:sz w:val="28"/>
          <w:szCs w:val="28"/>
        </w:rPr>
        <w:t>供应商资格的证明文件</w:t>
      </w:r>
    </w:p>
    <w:p>
      <w:pPr>
        <w:spacing w:line="440" w:lineRule="exact"/>
        <w:rPr>
          <w:rFonts w:ascii="宋体" w:hAnsi="宋体"/>
          <w:kern w:val="0"/>
          <w:szCs w:val="21"/>
        </w:rPr>
      </w:pPr>
      <w:r>
        <w:rPr>
          <w:rFonts w:ascii="宋体" w:hAnsi="宋体"/>
          <w:kern w:val="0"/>
          <w:szCs w:val="21"/>
        </w:rPr>
        <w:t xml:space="preserve">6.1 </w:t>
      </w:r>
      <w:r>
        <w:rPr>
          <w:rFonts w:hint="eastAsia" w:ascii="宋体" w:hAnsi="宋体"/>
          <w:kern w:val="0"/>
          <w:szCs w:val="21"/>
        </w:rPr>
        <w:t>供应商</w:t>
      </w:r>
      <w:r>
        <w:rPr>
          <w:rFonts w:ascii="宋体" w:hAnsi="宋体"/>
          <w:color w:val="000000" w:themeColor="text1"/>
          <w:kern w:val="0"/>
          <w:szCs w:val="21"/>
          <w14:textFill>
            <w14:solidFill>
              <w14:schemeClr w14:val="tx1"/>
            </w14:solidFill>
          </w14:textFill>
        </w:rPr>
        <w:t>必须</w:t>
      </w:r>
      <w:r>
        <w:rPr>
          <w:rFonts w:hint="eastAsia" w:ascii="宋体" w:hAnsi="宋体"/>
          <w:color w:val="000000" w:themeColor="text1"/>
          <w:kern w:val="0"/>
          <w:szCs w:val="21"/>
          <w14:textFill>
            <w14:solidFill>
              <w14:schemeClr w14:val="tx1"/>
            </w14:solidFill>
          </w14:textFill>
        </w:rPr>
        <w:t>按</w:t>
      </w:r>
      <w:r>
        <w:rPr>
          <w:rFonts w:ascii="宋体" w:hAnsi="宋体"/>
          <w:color w:val="000000" w:themeColor="text1"/>
          <w:kern w:val="0"/>
          <w:szCs w:val="21"/>
          <w14:textFill>
            <w14:solidFill>
              <w14:schemeClr w14:val="tx1"/>
            </w14:solidFill>
          </w14:textFill>
        </w:rPr>
        <w:t>要求</w:t>
      </w:r>
      <w:r>
        <w:rPr>
          <w:rFonts w:ascii="宋体" w:hAnsi="宋体"/>
          <w:kern w:val="0"/>
          <w:szCs w:val="21"/>
        </w:rPr>
        <w:t>提交证明文件，以证明其有资格参加</w:t>
      </w:r>
      <w:r>
        <w:rPr>
          <w:rFonts w:hint="eastAsia" w:ascii="宋体" w:hAnsi="宋体"/>
          <w:kern w:val="0"/>
          <w:szCs w:val="21"/>
          <w:lang w:eastAsia="zh-CN"/>
        </w:rPr>
        <w:t>谈判采购</w:t>
      </w:r>
      <w:r>
        <w:rPr>
          <w:rFonts w:hint="eastAsia" w:ascii="宋体" w:hAnsi="宋体"/>
          <w:kern w:val="0"/>
          <w:szCs w:val="21"/>
        </w:rPr>
        <w:t>和成交</w:t>
      </w:r>
      <w:r>
        <w:rPr>
          <w:rFonts w:ascii="宋体" w:hAnsi="宋体"/>
          <w:kern w:val="0"/>
          <w:szCs w:val="21"/>
        </w:rPr>
        <w:t>后有履行合同的能力，并作为其</w:t>
      </w:r>
      <w:r>
        <w:rPr>
          <w:rFonts w:hint="eastAsia" w:ascii="宋体" w:hAnsi="宋体"/>
          <w:kern w:val="0"/>
          <w:szCs w:val="21"/>
        </w:rPr>
        <w:t>谈判文件</w:t>
      </w:r>
      <w:r>
        <w:rPr>
          <w:rFonts w:ascii="宋体" w:hAnsi="宋体"/>
          <w:kern w:val="0"/>
          <w:szCs w:val="21"/>
        </w:rPr>
        <w:t>的一部分</w:t>
      </w:r>
      <w:r>
        <w:rPr>
          <w:rFonts w:hint="eastAsia" w:ascii="宋体" w:hAnsi="宋体"/>
          <w:kern w:val="0"/>
          <w:szCs w:val="21"/>
        </w:rPr>
        <w:t>。</w:t>
      </w:r>
    </w:p>
    <w:p>
      <w:pPr>
        <w:widowControl/>
        <w:spacing w:line="440" w:lineRule="exact"/>
        <w:jc w:val="left"/>
        <w:rPr>
          <w:rFonts w:ascii="宋体" w:hAnsi="宋体"/>
          <w:kern w:val="0"/>
          <w:szCs w:val="21"/>
        </w:rPr>
      </w:pPr>
      <w:r>
        <w:rPr>
          <w:rFonts w:ascii="宋体" w:hAnsi="宋体" w:cs="宋体"/>
          <w:kern w:val="0"/>
          <w:szCs w:val="21"/>
        </w:rPr>
        <w:t xml:space="preserve">6.2 </w:t>
      </w:r>
      <w:r>
        <w:rPr>
          <w:rFonts w:hint="eastAsia" w:ascii="宋体" w:hAnsi="宋体"/>
          <w:kern w:val="0"/>
          <w:szCs w:val="21"/>
        </w:rPr>
        <w:t>供应商</w:t>
      </w:r>
      <w:r>
        <w:rPr>
          <w:rFonts w:ascii="宋体" w:hAnsi="宋体"/>
          <w:kern w:val="0"/>
          <w:szCs w:val="21"/>
        </w:rPr>
        <w:t>应具有</w:t>
      </w:r>
      <w:r>
        <w:rPr>
          <w:rFonts w:hint="eastAsia" w:ascii="宋体" w:hAnsi="宋体"/>
          <w:kern w:val="0"/>
          <w:szCs w:val="21"/>
        </w:rPr>
        <w:t>独立</w:t>
      </w:r>
      <w:r>
        <w:rPr>
          <w:rFonts w:ascii="宋体" w:hAnsi="宋体"/>
          <w:kern w:val="0"/>
          <w:szCs w:val="21"/>
        </w:rPr>
        <w:t>履行合同所需的财务、业务和管理能力。</w:t>
      </w:r>
    </w:p>
    <w:p>
      <w:pPr>
        <w:spacing w:line="500" w:lineRule="exact"/>
        <w:rPr>
          <w:rFonts w:ascii="宋体" w:hAnsi="宋体"/>
          <w:b/>
          <w:kern w:val="0"/>
          <w:sz w:val="28"/>
          <w:szCs w:val="28"/>
        </w:rPr>
      </w:pPr>
      <w:r>
        <w:rPr>
          <w:rFonts w:ascii="宋体" w:hAnsi="宋体"/>
          <w:b/>
          <w:kern w:val="0"/>
          <w:sz w:val="28"/>
          <w:szCs w:val="28"/>
        </w:rPr>
        <w:t>7.</w:t>
      </w:r>
      <w:r>
        <w:rPr>
          <w:rFonts w:hint="eastAsia" w:ascii="宋体" w:hAnsi="宋体"/>
          <w:b/>
          <w:kern w:val="0"/>
          <w:sz w:val="28"/>
          <w:szCs w:val="28"/>
        </w:rPr>
        <w:t xml:space="preserve"> 谈判文件</w:t>
      </w:r>
      <w:r>
        <w:rPr>
          <w:rFonts w:ascii="宋体" w:hAnsi="宋体"/>
          <w:b/>
          <w:kern w:val="0"/>
          <w:sz w:val="28"/>
          <w:szCs w:val="28"/>
        </w:rPr>
        <w:t>的签署及规定</w:t>
      </w:r>
    </w:p>
    <w:p>
      <w:pPr>
        <w:spacing w:line="440" w:lineRule="exact"/>
        <w:rPr>
          <w:rFonts w:ascii="宋体" w:hAnsi="宋体"/>
          <w:kern w:val="0"/>
          <w:szCs w:val="21"/>
        </w:rPr>
      </w:pPr>
      <w:r>
        <w:rPr>
          <w:rFonts w:ascii="宋体" w:hAnsi="宋体"/>
          <w:kern w:val="0"/>
          <w:szCs w:val="21"/>
        </w:rPr>
        <w:t>7</w:t>
      </w:r>
      <w:r>
        <w:rPr>
          <w:rFonts w:hint="eastAsia" w:ascii="宋体" w:hAnsi="宋体"/>
          <w:kern w:val="0"/>
          <w:szCs w:val="21"/>
        </w:rPr>
        <w:t>.1 谈判文件</w:t>
      </w:r>
      <w:r>
        <w:rPr>
          <w:rFonts w:ascii="宋体" w:hAnsi="宋体"/>
          <w:kern w:val="0"/>
          <w:szCs w:val="21"/>
        </w:rPr>
        <w:t>签署人系指</w:t>
      </w:r>
      <w:r>
        <w:rPr>
          <w:rFonts w:hint="eastAsia" w:ascii="宋体" w:hAnsi="宋体"/>
          <w:kern w:val="0"/>
          <w:szCs w:val="21"/>
        </w:rPr>
        <w:t>法定代表人/负责人</w:t>
      </w:r>
      <w:r>
        <w:rPr>
          <w:rFonts w:ascii="宋体" w:hAnsi="宋体"/>
          <w:kern w:val="0"/>
          <w:szCs w:val="21"/>
        </w:rPr>
        <w:t>或针对本次项目正式授权的供应商代表</w:t>
      </w:r>
      <w:r>
        <w:rPr>
          <w:rFonts w:hint="eastAsia" w:ascii="宋体" w:hAnsi="宋体"/>
          <w:kern w:val="0"/>
          <w:szCs w:val="21"/>
        </w:rPr>
        <w:t>。</w:t>
      </w:r>
    </w:p>
    <w:p>
      <w:pPr>
        <w:spacing w:line="440" w:lineRule="exact"/>
        <w:rPr>
          <w:rFonts w:ascii="宋体" w:hAnsi="宋体"/>
          <w:kern w:val="0"/>
          <w:szCs w:val="21"/>
        </w:rPr>
      </w:pPr>
      <w:r>
        <w:rPr>
          <w:rFonts w:ascii="宋体" w:hAnsi="宋体"/>
          <w:kern w:val="0"/>
          <w:szCs w:val="21"/>
        </w:rPr>
        <w:t>7</w:t>
      </w:r>
      <w:r>
        <w:rPr>
          <w:rFonts w:hint="eastAsia" w:ascii="宋体" w:hAnsi="宋体"/>
          <w:kern w:val="0"/>
          <w:szCs w:val="21"/>
        </w:rPr>
        <w:t>.2 谈判文件</w:t>
      </w:r>
      <w:r>
        <w:rPr>
          <w:rFonts w:ascii="宋体" w:hAnsi="宋体"/>
          <w:kern w:val="0"/>
          <w:szCs w:val="21"/>
        </w:rPr>
        <w:t>正本</w:t>
      </w:r>
      <w:r>
        <w:rPr>
          <w:rFonts w:hint="eastAsia" w:ascii="宋体" w:hAnsi="宋体"/>
          <w:kern w:val="0"/>
          <w:szCs w:val="21"/>
        </w:rPr>
        <w:t>、副本</w:t>
      </w:r>
      <w:r>
        <w:rPr>
          <w:rFonts w:ascii="宋体" w:hAnsi="宋体"/>
          <w:kern w:val="0"/>
          <w:szCs w:val="21"/>
        </w:rPr>
        <w:t>须是打印文件。</w:t>
      </w:r>
      <w:r>
        <w:rPr>
          <w:rFonts w:hint="eastAsia" w:ascii="宋体" w:hAnsi="宋体"/>
          <w:kern w:val="0"/>
          <w:szCs w:val="21"/>
        </w:rPr>
        <w:t>谈判文件</w:t>
      </w:r>
      <w:r>
        <w:rPr>
          <w:rFonts w:ascii="宋体" w:hAnsi="宋体"/>
          <w:kern w:val="0"/>
          <w:szCs w:val="21"/>
        </w:rPr>
        <w:t>应由</w:t>
      </w:r>
      <w:r>
        <w:rPr>
          <w:rFonts w:hint="eastAsia" w:ascii="宋体" w:hAnsi="宋体"/>
          <w:kern w:val="0"/>
          <w:szCs w:val="21"/>
        </w:rPr>
        <w:t>谈判文件</w:t>
      </w:r>
      <w:r>
        <w:rPr>
          <w:rFonts w:ascii="宋体" w:hAnsi="宋体"/>
          <w:kern w:val="0"/>
          <w:szCs w:val="21"/>
        </w:rPr>
        <w:t>签署人在</w:t>
      </w:r>
      <w:r>
        <w:rPr>
          <w:rFonts w:hint="eastAsia" w:ascii="宋体" w:hAnsi="宋体"/>
          <w:kern w:val="0"/>
          <w:szCs w:val="21"/>
        </w:rPr>
        <w:t>“谈判文件”要求</w:t>
      </w:r>
      <w:r>
        <w:rPr>
          <w:rFonts w:ascii="宋体" w:hAnsi="宋体"/>
          <w:kern w:val="0"/>
          <w:szCs w:val="21"/>
        </w:rPr>
        <w:t>的地方签字并加盖</w:t>
      </w:r>
      <w:r>
        <w:rPr>
          <w:rFonts w:hint="eastAsia" w:ascii="宋体" w:hAnsi="宋体"/>
          <w:kern w:val="0"/>
          <w:szCs w:val="21"/>
        </w:rPr>
        <w:t>供应商</w:t>
      </w:r>
      <w:r>
        <w:rPr>
          <w:rFonts w:ascii="宋体" w:hAnsi="宋体"/>
          <w:kern w:val="0"/>
          <w:szCs w:val="21"/>
        </w:rPr>
        <w:t>单位公章。</w:t>
      </w:r>
    </w:p>
    <w:p>
      <w:pPr>
        <w:spacing w:line="440" w:lineRule="exact"/>
        <w:rPr>
          <w:rFonts w:ascii="宋体" w:hAnsi="宋体"/>
          <w:kern w:val="0"/>
          <w:szCs w:val="21"/>
        </w:rPr>
      </w:pPr>
      <w:r>
        <w:rPr>
          <w:rFonts w:ascii="宋体" w:hAnsi="宋体"/>
          <w:kern w:val="0"/>
          <w:szCs w:val="21"/>
        </w:rPr>
        <w:t>7</w:t>
      </w:r>
      <w:r>
        <w:rPr>
          <w:rFonts w:hint="eastAsia" w:ascii="宋体" w:hAnsi="宋体"/>
          <w:kern w:val="0"/>
          <w:szCs w:val="21"/>
        </w:rPr>
        <w:t>.3 除</w:t>
      </w:r>
      <w:r>
        <w:rPr>
          <w:rFonts w:ascii="宋体" w:hAnsi="宋体"/>
          <w:kern w:val="0"/>
          <w:szCs w:val="21"/>
        </w:rPr>
        <w:t>供应商对错误处做必要修改外，</w:t>
      </w:r>
      <w:r>
        <w:rPr>
          <w:rFonts w:hint="eastAsia" w:ascii="宋体" w:hAnsi="宋体"/>
          <w:kern w:val="0"/>
          <w:szCs w:val="21"/>
        </w:rPr>
        <w:t>谈判文件</w:t>
      </w:r>
      <w:r>
        <w:rPr>
          <w:rFonts w:ascii="宋体" w:hAnsi="宋体"/>
          <w:kern w:val="0"/>
          <w:szCs w:val="21"/>
        </w:rPr>
        <w:t>中不许有加行、涂抹</w:t>
      </w:r>
      <w:r>
        <w:rPr>
          <w:rFonts w:hint="eastAsia" w:ascii="宋体" w:hAnsi="宋体"/>
          <w:kern w:val="0"/>
          <w:szCs w:val="21"/>
        </w:rPr>
        <w:t>或</w:t>
      </w:r>
      <w:r>
        <w:rPr>
          <w:rFonts w:ascii="宋体" w:hAnsi="宋体"/>
          <w:kern w:val="0"/>
          <w:szCs w:val="21"/>
        </w:rPr>
        <w:t>改写。若有</w:t>
      </w:r>
      <w:r>
        <w:rPr>
          <w:rFonts w:hint="eastAsia" w:ascii="宋体" w:hAnsi="宋体"/>
          <w:kern w:val="0"/>
          <w:szCs w:val="21"/>
        </w:rPr>
        <w:t>修改</w:t>
      </w:r>
      <w:r>
        <w:rPr>
          <w:rFonts w:ascii="宋体" w:hAnsi="宋体"/>
          <w:kern w:val="0"/>
          <w:szCs w:val="21"/>
        </w:rPr>
        <w:t>内容，须由</w:t>
      </w:r>
      <w:r>
        <w:rPr>
          <w:rFonts w:hint="eastAsia" w:ascii="宋体" w:hAnsi="宋体"/>
          <w:kern w:val="0"/>
          <w:szCs w:val="21"/>
        </w:rPr>
        <w:t>谈判文件</w:t>
      </w:r>
      <w:r>
        <w:rPr>
          <w:rFonts w:ascii="宋体" w:hAnsi="宋体"/>
          <w:kern w:val="0"/>
          <w:szCs w:val="21"/>
        </w:rPr>
        <w:t>签署人在修改处签字为有效。</w:t>
      </w:r>
    </w:p>
    <w:p>
      <w:pPr>
        <w:spacing w:line="440" w:lineRule="exact"/>
        <w:rPr>
          <w:rFonts w:ascii="宋体" w:hAnsi="宋体"/>
          <w:kern w:val="0"/>
          <w:szCs w:val="21"/>
        </w:rPr>
      </w:pPr>
      <w:r>
        <w:rPr>
          <w:rFonts w:ascii="宋体" w:hAnsi="宋体"/>
          <w:kern w:val="0"/>
          <w:szCs w:val="21"/>
        </w:rPr>
        <w:t>7</w:t>
      </w:r>
      <w:r>
        <w:rPr>
          <w:rFonts w:hint="eastAsia" w:ascii="宋体" w:hAnsi="宋体"/>
          <w:kern w:val="0"/>
          <w:szCs w:val="21"/>
        </w:rPr>
        <w:t>.4 谈判文件</w:t>
      </w:r>
      <w:r>
        <w:rPr>
          <w:rFonts w:ascii="宋体" w:hAnsi="宋体"/>
          <w:kern w:val="0"/>
          <w:szCs w:val="21"/>
        </w:rPr>
        <w:t>因字迹潦草或表达不清所引起的后果由供应商</w:t>
      </w:r>
      <w:r>
        <w:rPr>
          <w:rFonts w:hint="eastAsia" w:ascii="宋体" w:hAnsi="宋体"/>
          <w:kern w:val="0"/>
          <w:szCs w:val="21"/>
        </w:rPr>
        <w:t>自己</w:t>
      </w:r>
      <w:r>
        <w:rPr>
          <w:rFonts w:ascii="宋体" w:hAnsi="宋体"/>
          <w:kern w:val="0"/>
          <w:szCs w:val="21"/>
        </w:rPr>
        <w:t>承担。</w:t>
      </w:r>
    </w:p>
    <w:p>
      <w:pPr>
        <w:spacing w:line="440" w:lineRule="exact"/>
        <w:rPr>
          <w:rFonts w:ascii="宋体" w:hAnsi="宋体"/>
          <w:kern w:val="0"/>
          <w:szCs w:val="21"/>
        </w:rPr>
      </w:pPr>
      <w:r>
        <w:rPr>
          <w:rFonts w:ascii="宋体" w:hAnsi="宋体"/>
          <w:kern w:val="0"/>
          <w:szCs w:val="21"/>
        </w:rPr>
        <w:t xml:space="preserve">7.5 </w:t>
      </w:r>
      <w:r>
        <w:rPr>
          <w:rFonts w:hint="eastAsia" w:ascii="宋体" w:hAnsi="宋体"/>
          <w:kern w:val="0"/>
          <w:szCs w:val="21"/>
        </w:rPr>
        <w:t>采购人</w:t>
      </w:r>
      <w:r>
        <w:rPr>
          <w:rFonts w:ascii="宋体" w:hAnsi="宋体"/>
          <w:kern w:val="0"/>
          <w:szCs w:val="21"/>
        </w:rPr>
        <w:t>拒绝接受以电话、传真或电子邮件形式的</w:t>
      </w:r>
      <w:r>
        <w:rPr>
          <w:rFonts w:hint="eastAsia" w:ascii="宋体" w:hAnsi="宋体"/>
          <w:kern w:val="0"/>
          <w:szCs w:val="21"/>
        </w:rPr>
        <w:t>投递</w:t>
      </w:r>
      <w:r>
        <w:rPr>
          <w:rFonts w:ascii="宋体" w:hAnsi="宋体"/>
          <w:kern w:val="0"/>
          <w:szCs w:val="21"/>
        </w:rPr>
        <w:t>。</w:t>
      </w:r>
    </w:p>
    <w:p>
      <w:pPr>
        <w:spacing w:line="500" w:lineRule="exact"/>
        <w:rPr>
          <w:rFonts w:ascii="宋体" w:hAnsi="宋体"/>
          <w:b/>
          <w:kern w:val="0"/>
          <w:sz w:val="28"/>
          <w:szCs w:val="28"/>
        </w:rPr>
      </w:pPr>
      <w:r>
        <w:rPr>
          <w:rFonts w:hint="eastAsia" w:ascii="宋体" w:hAnsi="宋体"/>
          <w:b/>
          <w:kern w:val="0"/>
          <w:sz w:val="28"/>
          <w:szCs w:val="28"/>
        </w:rPr>
        <w:t>四</w:t>
      </w:r>
      <w:r>
        <w:rPr>
          <w:rFonts w:ascii="宋体" w:hAnsi="宋体"/>
          <w:b/>
          <w:kern w:val="0"/>
          <w:sz w:val="28"/>
          <w:szCs w:val="28"/>
        </w:rPr>
        <w:t>、</w:t>
      </w:r>
      <w:r>
        <w:rPr>
          <w:rFonts w:hint="eastAsia" w:ascii="宋体" w:hAnsi="宋体"/>
          <w:b/>
          <w:kern w:val="0"/>
          <w:sz w:val="28"/>
          <w:szCs w:val="28"/>
        </w:rPr>
        <w:t>谈判文件</w:t>
      </w:r>
      <w:r>
        <w:rPr>
          <w:rFonts w:ascii="宋体" w:hAnsi="宋体"/>
          <w:b/>
          <w:kern w:val="0"/>
          <w:sz w:val="28"/>
          <w:szCs w:val="28"/>
        </w:rPr>
        <w:t>的递交</w:t>
      </w:r>
    </w:p>
    <w:p>
      <w:pPr>
        <w:spacing w:line="500" w:lineRule="exact"/>
        <w:rPr>
          <w:rFonts w:ascii="宋体" w:hAnsi="宋体"/>
          <w:b/>
          <w:kern w:val="0"/>
          <w:sz w:val="28"/>
          <w:szCs w:val="28"/>
        </w:rPr>
      </w:pPr>
      <w:r>
        <w:rPr>
          <w:rFonts w:ascii="宋体" w:hAnsi="宋体"/>
          <w:b/>
          <w:kern w:val="0"/>
          <w:sz w:val="28"/>
          <w:szCs w:val="28"/>
        </w:rPr>
        <w:t>1</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rPr>
        <w:t>谈判文件</w:t>
      </w:r>
      <w:r>
        <w:rPr>
          <w:rFonts w:ascii="宋体" w:hAnsi="宋体"/>
          <w:b/>
          <w:kern w:val="0"/>
          <w:sz w:val="28"/>
          <w:szCs w:val="28"/>
        </w:rPr>
        <w:t>的数量、包装</w:t>
      </w:r>
      <w:r>
        <w:rPr>
          <w:rFonts w:hint="eastAsia" w:ascii="宋体" w:hAnsi="宋体"/>
          <w:b/>
          <w:kern w:val="0"/>
          <w:sz w:val="28"/>
          <w:szCs w:val="28"/>
        </w:rPr>
        <w:t>和</w:t>
      </w:r>
      <w:r>
        <w:rPr>
          <w:rFonts w:ascii="宋体" w:hAnsi="宋体"/>
          <w:b/>
          <w:kern w:val="0"/>
          <w:sz w:val="28"/>
          <w:szCs w:val="28"/>
        </w:rPr>
        <w:t>标记</w:t>
      </w:r>
    </w:p>
    <w:p>
      <w:pPr>
        <w:widowControl/>
        <w:spacing w:line="440" w:lineRule="exact"/>
        <w:rPr>
          <w:rFonts w:ascii="宋体" w:hAnsi="宋体" w:cs="宋体"/>
          <w:kern w:val="0"/>
          <w:szCs w:val="21"/>
        </w:rPr>
      </w:pPr>
      <w:r>
        <w:rPr>
          <w:rFonts w:ascii="宋体" w:hAnsi="宋体" w:cs="宋体"/>
          <w:kern w:val="0"/>
          <w:szCs w:val="21"/>
        </w:rPr>
        <w:t xml:space="preserve">1.1 </w:t>
      </w:r>
      <w:r>
        <w:rPr>
          <w:rFonts w:hint="eastAsia" w:ascii="宋体" w:hAnsi="宋体" w:cs="宋体"/>
          <w:kern w:val="0"/>
          <w:szCs w:val="21"/>
        </w:rPr>
        <w:t>供应商</w:t>
      </w:r>
      <w:r>
        <w:rPr>
          <w:rFonts w:ascii="宋体" w:hAnsi="宋体" w:cs="宋体"/>
          <w:kern w:val="0"/>
          <w:szCs w:val="21"/>
        </w:rPr>
        <w:t>应提交“</w:t>
      </w:r>
      <w:r>
        <w:rPr>
          <w:rFonts w:hint="eastAsia" w:ascii="宋体" w:hAnsi="宋体" w:cs="宋体"/>
          <w:kern w:val="0"/>
          <w:szCs w:val="21"/>
        </w:rPr>
        <w:t>谈判文件</w:t>
      </w:r>
      <w:r>
        <w:rPr>
          <w:rFonts w:ascii="宋体" w:hAnsi="宋体" w:cs="宋体"/>
          <w:kern w:val="0"/>
          <w:szCs w:val="21"/>
        </w:rPr>
        <w:t>”</w:t>
      </w:r>
      <w:r>
        <w:rPr>
          <w:rFonts w:hint="eastAsia" w:ascii="宋体" w:hAnsi="宋体" w:cs="宋体"/>
          <w:kern w:val="0"/>
          <w:szCs w:val="21"/>
        </w:rPr>
        <w:t>一式两份，文件正本1份、副本1份</w:t>
      </w:r>
      <w:r>
        <w:rPr>
          <w:rFonts w:ascii="宋体" w:hAnsi="宋体" w:cs="宋体"/>
          <w:kern w:val="0"/>
          <w:szCs w:val="21"/>
        </w:rPr>
        <w:t>，</w:t>
      </w:r>
      <w:r>
        <w:rPr>
          <w:rFonts w:hint="eastAsia" w:ascii="宋体" w:hAnsi="宋体" w:cs="宋体"/>
          <w:kern w:val="0"/>
          <w:szCs w:val="21"/>
        </w:rPr>
        <w:t>电子版（U盘）1份。当副本和正本不一致时，以正本为准。</w:t>
      </w:r>
      <w:r>
        <w:rPr>
          <w:rFonts w:ascii="宋体" w:hAnsi="宋体" w:cs="宋体"/>
          <w:kern w:val="0"/>
          <w:szCs w:val="21"/>
        </w:rPr>
        <w:t>“</w:t>
      </w:r>
      <w:r>
        <w:rPr>
          <w:rFonts w:hint="eastAsia" w:ascii="宋体" w:hAnsi="宋体" w:cs="宋体"/>
          <w:kern w:val="0"/>
          <w:szCs w:val="21"/>
        </w:rPr>
        <w:t>谈判文件</w:t>
      </w:r>
      <w:r>
        <w:rPr>
          <w:rFonts w:ascii="宋体" w:hAnsi="宋体" w:cs="宋体"/>
          <w:kern w:val="0"/>
          <w:szCs w:val="21"/>
        </w:rPr>
        <w:t>”</w:t>
      </w:r>
      <w:r>
        <w:rPr>
          <w:rFonts w:hint="eastAsia" w:ascii="宋体" w:hAnsi="宋体" w:cs="宋体"/>
          <w:kern w:val="0"/>
          <w:szCs w:val="21"/>
        </w:rPr>
        <w:t>封面</w:t>
      </w:r>
      <w:r>
        <w:rPr>
          <w:rFonts w:ascii="宋体" w:hAnsi="宋体" w:cs="宋体"/>
          <w:kern w:val="0"/>
          <w:szCs w:val="21"/>
        </w:rPr>
        <w:t>的右上角应标明“</w:t>
      </w:r>
      <w:r>
        <w:rPr>
          <w:rFonts w:hint="eastAsia" w:ascii="宋体" w:hAnsi="宋体" w:cs="宋体"/>
          <w:kern w:val="0"/>
          <w:szCs w:val="21"/>
        </w:rPr>
        <w:t>正本</w:t>
      </w:r>
      <w:r>
        <w:rPr>
          <w:rFonts w:ascii="宋体" w:hAnsi="宋体" w:cs="宋体"/>
          <w:kern w:val="0"/>
          <w:szCs w:val="21"/>
        </w:rPr>
        <w:t>”</w:t>
      </w:r>
      <w:r>
        <w:rPr>
          <w:rFonts w:hint="eastAsia" w:ascii="宋体" w:hAnsi="宋体" w:cs="宋体"/>
          <w:kern w:val="0"/>
          <w:szCs w:val="21"/>
        </w:rPr>
        <w:t>、“副本”字样。</w:t>
      </w:r>
    </w:p>
    <w:p>
      <w:pPr>
        <w:widowControl/>
        <w:spacing w:line="440" w:lineRule="exact"/>
        <w:rPr>
          <w:rFonts w:ascii="宋体" w:hAnsi="宋体" w:cs="宋体"/>
          <w:kern w:val="0"/>
          <w:szCs w:val="21"/>
        </w:rPr>
      </w:pPr>
      <w:r>
        <w:rPr>
          <w:rFonts w:ascii="宋体" w:hAnsi="宋体" w:cs="宋体"/>
          <w:kern w:val="0"/>
          <w:szCs w:val="21"/>
        </w:rPr>
        <w:t xml:space="preserve">1.2 </w:t>
      </w:r>
      <w:r>
        <w:rPr>
          <w:rFonts w:hint="eastAsia" w:ascii="宋体" w:hAnsi="宋体" w:cs="宋体"/>
          <w:kern w:val="0"/>
          <w:szCs w:val="21"/>
        </w:rPr>
        <w:t>谈判文件</w:t>
      </w:r>
      <w:r>
        <w:rPr>
          <w:rFonts w:ascii="宋体" w:hAnsi="宋体" w:cs="宋体"/>
          <w:kern w:val="0"/>
          <w:szCs w:val="21"/>
        </w:rPr>
        <w:t>的包装、标记要求</w:t>
      </w:r>
      <w:r>
        <w:rPr>
          <w:rFonts w:hint="eastAsia" w:ascii="宋体" w:hAnsi="宋体" w:cs="宋体"/>
          <w:kern w:val="0"/>
          <w:szCs w:val="21"/>
        </w:rPr>
        <w:t>：</w:t>
      </w:r>
    </w:p>
    <w:p>
      <w:pPr>
        <w:widowControl/>
        <w:spacing w:line="440" w:lineRule="exact"/>
        <w:rPr>
          <w:rFonts w:ascii="宋体" w:hAnsi="宋体" w:cs="宋体"/>
          <w:kern w:val="0"/>
          <w:szCs w:val="21"/>
        </w:rPr>
      </w:pPr>
      <w:r>
        <w:rPr>
          <w:rFonts w:ascii="宋体" w:hAnsi="宋体" w:cs="宋体"/>
          <w:kern w:val="0"/>
          <w:szCs w:val="21"/>
        </w:rPr>
        <w:t xml:space="preserve">1.2.1 </w:t>
      </w:r>
      <w:r>
        <w:rPr>
          <w:rFonts w:hint="eastAsia" w:ascii="宋体" w:hAnsi="宋体" w:cs="宋体"/>
          <w:kern w:val="0"/>
          <w:szCs w:val="21"/>
        </w:rPr>
        <w:t>谈判文件</w:t>
      </w:r>
      <w:r>
        <w:rPr>
          <w:rFonts w:ascii="宋体" w:hAnsi="宋体" w:cs="宋体"/>
          <w:kern w:val="0"/>
          <w:szCs w:val="21"/>
        </w:rPr>
        <w:t>、</w:t>
      </w:r>
      <w:r>
        <w:rPr>
          <w:rFonts w:hint="eastAsia" w:ascii="宋体" w:hAnsi="宋体" w:cs="宋体"/>
          <w:kern w:val="0"/>
          <w:szCs w:val="21"/>
        </w:rPr>
        <w:t>保证金转账</w:t>
      </w:r>
      <w:r>
        <w:rPr>
          <w:rFonts w:ascii="宋体" w:hAnsi="宋体" w:cs="宋体"/>
          <w:kern w:val="0"/>
          <w:szCs w:val="21"/>
        </w:rPr>
        <w:t>证明文件</w:t>
      </w:r>
      <w:r>
        <w:rPr>
          <w:rFonts w:ascii="宋体" w:hAnsi="宋体" w:cs="宋体"/>
          <w:b/>
          <w:bCs/>
          <w:kern w:val="0"/>
          <w:szCs w:val="21"/>
        </w:rPr>
        <w:t>应</w:t>
      </w:r>
      <w:r>
        <w:rPr>
          <w:rFonts w:hint="eastAsia" w:ascii="宋体" w:hAnsi="宋体" w:cs="宋体"/>
          <w:b/>
          <w:bCs/>
          <w:kern w:val="0"/>
          <w:szCs w:val="21"/>
        </w:rPr>
        <w:t>密封在一起</w:t>
      </w:r>
      <w:r>
        <w:rPr>
          <w:rFonts w:hint="eastAsia" w:ascii="宋体" w:hAnsi="宋体" w:cs="宋体"/>
          <w:kern w:val="0"/>
          <w:szCs w:val="21"/>
        </w:rPr>
        <w:t>。</w:t>
      </w:r>
    </w:p>
    <w:p>
      <w:pPr>
        <w:widowControl/>
        <w:spacing w:line="440" w:lineRule="exact"/>
        <w:rPr>
          <w:rFonts w:ascii="宋体" w:hAnsi="宋体" w:cs="宋体"/>
          <w:kern w:val="0"/>
          <w:szCs w:val="21"/>
          <w:highlight w:val="none"/>
        </w:rPr>
      </w:pPr>
      <w:r>
        <w:rPr>
          <w:rFonts w:ascii="宋体" w:hAnsi="宋体" w:cs="宋体"/>
          <w:kern w:val="0"/>
          <w:szCs w:val="21"/>
          <w:highlight w:val="none"/>
        </w:rPr>
        <w:t>1</w:t>
      </w:r>
      <w:r>
        <w:rPr>
          <w:rFonts w:hint="eastAsia" w:ascii="宋体" w:hAnsi="宋体" w:cs="宋体"/>
          <w:kern w:val="0"/>
          <w:szCs w:val="21"/>
          <w:highlight w:val="none"/>
        </w:rPr>
        <w:t>.2.2 供应商</w:t>
      </w:r>
      <w:r>
        <w:rPr>
          <w:rFonts w:ascii="宋体" w:hAnsi="宋体" w:cs="宋体"/>
          <w:kern w:val="0"/>
          <w:szCs w:val="21"/>
          <w:highlight w:val="none"/>
        </w:rPr>
        <w:t>应将</w:t>
      </w:r>
      <w:r>
        <w:rPr>
          <w:rFonts w:hint="eastAsia" w:ascii="宋体" w:hAnsi="宋体" w:cs="宋体"/>
          <w:kern w:val="0"/>
          <w:szCs w:val="21"/>
          <w:highlight w:val="none"/>
        </w:rPr>
        <w:t>谈判文件</w:t>
      </w:r>
      <w:r>
        <w:rPr>
          <w:rFonts w:ascii="宋体" w:hAnsi="宋体" w:cs="宋体"/>
          <w:kern w:val="0"/>
          <w:szCs w:val="21"/>
          <w:highlight w:val="none"/>
        </w:rPr>
        <w:t>按标明</w:t>
      </w:r>
      <w:r>
        <w:rPr>
          <w:rFonts w:hint="eastAsia" w:ascii="宋体" w:hAnsi="宋体" w:cs="宋体"/>
          <w:kern w:val="0"/>
          <w:szCs w:val="21"/>
          <w:highlight w:val="none"/>
        </w:rPr>
        <w:t>采购</w:t>
      </w:r>
      <w:r>
        <w:rPr>
          <w:rFonts w:ascii="宋体" w:hAnsi="宋体" w:cs="宋体"/>
          <w:kern w:val="0"/>
          <w:szCs w:val="21"/>
          <w:highlight w:val="none"/>
        </w:rPr>
        <w:t>项目名称、供应商名称、地址、联系人方式</w:t>
      </w:r>
      <w:r>
        <w:rPr>
          <w:rFonts w:hint="eastAsia" w:ascii="宋体" w:hAnsi="宋体" w:cs="宋体"/>
          <w:kern w:val="0"/>
          <w:szCs w:val="21"/>
          <w:highlight w:val="none"/>
        </w:rPr>
        <w:t>、</w:t>
      </w:r>
      <w:r>
        <w:rPr>
          <w:rFonts w:ascii="宋体" w:hAnsi="宋体" w:cs="宋体"/>
          <w:kern w:val="0"/>
          <w:szCs w:val="21"/>
          <w:highlight w:val="none"/>
        </w:rPr>
        <w:t>邮政编码及“</w:t>
      </w:r>
      <w:r>
        <w:rPr>
          <w:rFonts w:hint="eastAsia" w:ascii="宋体" w:hAnsi="宋体" w:cs="宋体"/>
          <w:kern w:val="0"/>
          <w:szCs w:val="21"/>
          <w:highlight w:val="none"/>
        </w:rPr>
        <w:t>正本”“副本”字样</w:t>
      </w:r>
      <w:r>
        <w:rPr>
          <w:rFonts w:ascii="宋体" w:hAnsi="宋体" w:cs="宋体"/>
          <w:kern w:val="0"/>
          <w:szCs w:val="21"/>
          <w:highlight w:val="none"/>
        </w:rPr>
        <w:t>。再将</w:t>
      </w:r>
      <w:r>
        <w:rPr>
          <w:rFonts w:hint="eastAsia" w:ascii="宋体" w:hAnsi="宋体" w:cs="宋体"/>
          <w:kern w:val="0"/>
          <w:szCs w:val="21"/>
          <w:highlight w:val="none"/>
        </w:rPr>
        <w:t>单独</w:t>
      </w:r>
      <w:r>
        <w:rPr>
          <w:rFonts w:ascii="宋体" w:hAnsi="宋体" w:cs="宋体"/>
          <w:kern w:val="0"/>
          <w:szCs w:val="21"/>
          <w:highlight w:val="none"/>
        </w:rPr>
        <w:t>密封包装的</w:t>
      </w:r>
      <w:r>
        <w:rPr>
          <w:rFonts w:hint="eastAsia" w:ascii="宋体" w:hAnsi="宋体" w:cs="宋体"/>
          <w:kern w:val="0"/>
          <w:szCs w:val="21"/>
          <w:highlight w:val="none"/>
        </w:rPr>
        <w:t>全套文本</w:t>
      </w:r>
      <w:r>
        <w:rPr>
          <w:rFonts w:ascii="宋体" w:hAnsi="宋体" w:cs="宋体"/>
          <w:kern w:val="0"/>
          <w:szCs w:val="21"/>
          <w:highlight w:val="none"/>
        </w:rPr>
        <w:t>统一封装在</w:t>
      </w:r>
      <w:r>
        <w:rPr>
          <w:rFonts w:hint="eastAsia" w:ascii="宋体" w:hAnsi="宋体" w:cs="宋体"/>
          <w:kern w:val="0"/>
          <w:szCs w:val="21"/>
          <w:highlight w:val="none"/>
        </w:rPr>
        <w:t>一件</w:t>
      </w:r>
      <w:r>
        <w:rPr>
          <w:rFonts w:ascii="宋体" w:hAnsi="宋体" w:cs="宋体"/>
          <w:kern w:val="0"/>
          <w:szCs w:val="21"/>
          <w:highlight w:val="none"/>
        </w:rPr>
        <w:t>包装内。</w:t>
      </w:r>
    </w:p>
    <w:p>
      <w:pPr>
        <w:spacing w:line="440" w:lineRule="exact"/>
        <w:rPr>
          <w:rFonts w:ascii="宋体" w:hAnsi="宋体" w:cs="宋体"/>
          <w:kern w:val="0"/>
          <w:szCs w:val="21"/>
        </w:rPr>
      </w:pPr>
      <w:r>
        <w:rPr>
          <w:rFonts w:ascii="宋体" w:hAnsi="宋体" w:cs="宋体"/>
          <w:kern w:val="0"/>
          <w:szCs w:val="21"/>
        </w:rPr>
        <w:t>1.2.3 每一密封</w:t>
      </w:r>
      <w:r>
        <w:rPr>
          <w:rFonts w:hint="eastAsia" w:ascii="宋体" w:hAnsi="宋体" w:cs="宋体"/>
          <w:kern w:val="0"/>
          <w:szCs w:val="21"/>
        </w:rPr>
        <w:t>袋的封口处均应加盖密封章或供应商公章，</w:t>
      </w:r>
      <w:r>
        <w:rPr>
          <w:rFonts w:ascii="宋体" w:hAnsi="宋体" w:cs="宋体"/>
          <w:kern w:val="0"/>
          <w:szCs w:val="21"/>
        </w:rPr>
        <w:t>并在封面上标明</w:t>
      </w:r>
      <w:r>
        <w:rPr>
          <w:rFonts w:hint="eastAsia" w:ascii="宋体" w:hAnsi="宋体" w:cs="宋体"/>
          <w:kern w:val="0"/>
          <w:szCs w:val="21"/>
        </w:rPr>
        <w:t>采购项目名称、供应商名称及“在xxxx年xx月xx日</w:t>
      </w:r>
      <w:r>
        <w:rPr>
          <w:rFonts w:ascii="宋体" w:hAnsi="宋体" w:cs="宋体"/>
          <w:kern w:val="0"/>
          <w:szCs w:val="21"/>
        </w:rPr>
        <w:t>（</w:t>
      </w:r>
      <w:r>
        <w:rPr>
          <w:rFonts w:hint="eastAsia" w:ascii="宋体" w:hAnsi="宋体" w:cs="宋体"/>
          <w:kern w:val="0"/>
          <w:szCs w:val="21"/>
        </w:rPr>
        <w:t>评审时间</w:t>
      </w:r>
      <w:r>
        <w:rPr>
          <w:rFonts w:ascii="宋体" w:hAnsi="宋体" w:cs="宋体"/>
          <w:kern w:val="0"/>
          <w:szCs w:val="21"/>
        </w:rPr>
        <w:t>）之前不准启封</w:t>
      </w:r>
      <w:r>
        <w:rPr>
          <w:rFonts w:hint="eastAsia" w:ascii="宋体" w:hAnsi="宋体" w:cs="宋体"/>
          <w:kern w:val="0"/>
          <w:szCs w:val="21"/>
        </w:rPr>
        <w:t>”的</w:t>
      </w:r>
      <w:r>
        <w:rPr>
          <w:rFonts w:ascii="宋体" w:hAnsi="宋体" w:cs="宋体"/>
          <w:kern w:val="0"/>
          <w:szCs w:val="21"/>
        </w:rPr>
        <w:t>字样。</w:t>
      </w:r>
    </w:p>
    <w:p>
      <w:pPr>
        <w:widowControl/>
        <w:spacing w:line="440" w:lineRule="exact"/>
        <w:rPr>
          <w:rFonts w:ascii="宋体" w:hAnsi="宋体" w:cs="宋体"/>
          <w:kern w:val="0"/>
          <w:szCs w:val="21"/>
        </w:rPr>
      </w:pPr>
      <w:r>
        <w:rPr>
          <w:rFonts w:ascii="宋体" w:hAnsi="宋体" w:cs="宋体"/>
          <w:kern w:val="0"/>
          <w:szCs w:val="21"/>
        </w:rPr>
        <w:t xml:space="preserve">1.3 </w:t>
      </w:r>
      <w:r>
        <w:rPr>
          <w:rFonts w:hint="eastAsia" w:ascii="宋体" w:hAnsi="宋体" w:cs="宋体"/>
          <w:kern w:val="0"/>
          <w:szCs w:val="21"/>
        </w:rPr>
        <w:t>谈判文件</w:t>
      </w:r>
      <w:r>
        <w:rPr>
          <w:rFonts w:ascii="宋体" w:hAnsi="宋体" w:cs="宋体"/>
          <w:kern w:val="0"/>
          <w:szCs w:val="21"/>
        </w:rPr>
        <w:t>的提交：供应商应</w:t>
      </w:r>
      <w:r>
        <w:rPr>
          <w:rFonts w:hint="eastAsia" w:ascii="宋体" w:hAnsi="宋体" w:cs="宋体"/>
          <w:kern w:val="0"/>
          <w:szCs w:val="21"/>
        </w:rPr>
        <w:t>于谈判文件递交</w:t>
      </w:r>
      <w:r>
        <w:rPr>
          <w:rFonts w:ascii="宋体" w:hAnsi="宋体" w:cs="宋体"/>
          <w:kern w:val="0"/>
          <w:szCs w:val="21"/>
        </w:rPr>
        <w:t>截止时间前由专人将</w:t>
      </w:r>
      <w:r>
        <w:rPr>
          <w:rFonts w:hint="eastAsia" w:ascii="宋体" w:hAnsi="宋体" w:cs="宋体"/>
          <w:kern w:val="0"/>
          <w:szCs w:val="21"/>
        </w:rPr>
        <w:t>谈判文件</w:t>
      </w:r>
      <w:r>
        <w:rPr>
          <w:rFonts w:ascii="宋体" w:hAnsi="宋体" w:cs="宋体"/>
          <w:kern w:val="0"/>
          <w:szCs w:val="21"/>
        </w:rPr>
        <w:t>送至</w:t>
      </w:r>
      <w:r>
        <w:rPr>
          <w:rFonts w:hint="eastAsia" w:ascii="宋体" w:hAnsi="宋体" w:cs="宋体"/>
          <w:kern w:val="0"/>
          <w:szCs w:val="21"/>
        </w:rPr>
        <w:t>指定地点</w:t>
      </w:r>
      <w:r>
        <w:rPr>
          <w:rFonts w:ascii="宋体" w:hAnsi="宋体" w:cs="宋体"/>
          <w:kern w:val="0"/>
          <w:szCs w:val="21"/>
        </w:rPr>
        <w:t>。</w:t>
      </w:r>
    </w:p>
    <w:p>
      <w:pPr>
        <w:widowControl/>
        <w:spacing w:line="440" w:lineRule="exact"/>
        <w:rPr>
          <w:rFonts w:ascii="宋体" w:hAnsi="宋体" w:cs="宋体"/>
          <w:kern w:val="0"/>
          <w:szCs w:val="21"/>
        </w:rPr>
      </w:pPr>
      <w:r>
        <w:rPr>
          <w:rFonts w:ascii="宋体" w:hAnsi="宋体" w:cs="宋体"/>
          <w:kern w:val="0"/>
          <w:szCs w:val="21"/>
        </w:rPr>
        <w:t xml:space="preserve">1.4 </w:t>
      </w:r>
      <w:r>
        <w:rPr>
          <w:rFonts w:hint="eastAsia" w:ascii="宋体" w:hAnsi="宋体" w:cs="宋体"/>
          <w:kern w:val="0"/>
          <w:szCs w:val="21"/>
        </w:rPr>
        <w:t>供应商</w:t>
      </w:r>
      <w:r>
        <w:rPr>
          <w:rFonts w:ascii="宋体" w:hAnsi="宋体" w:cs="宋体"/>
          <w:kern w:val="0"/>
          <w:szCs w:val="21"/>
        </w:rPr>
        <w:t>在递交</w:t>
      </w:r>
      <w:r>
        <w:rPr>
          <w:rFonts w:hint="eastAsia" w:ascii="宋体" w:hAnsi="宋体" w:cs="宋体"/>
          <w:kern w:val="0"/>
          <w:szCs w:val="21"/>
        </w:rPr>
        <w:t>谈判文件</w:t>
      </w:r>
      <w:r>
        <w:rPr>
          <w:rFonts w:ascii="宋体" w:hAnsi="宋体" w:cs="宋体"/>
          <w:kern w:val="0"/>
          <w:szCs w:val="21"/>
        </w:rPr>
        <w:t>时，应同时出示谈判文件要求的资质证明文件的复印件并加盖有效公章，并按目录排列</w:t>
      </w:r>
      <w:r>
        <w:rPr>
          <w:rFonts w:hint="eastAsia" w:ascii="宋体" w:hAnsi="宋体" w:cs="宋体"/>
          <w:kern w:val="0"/>
          <w:szCs w:val="21"/>
        </w:rPr>
        <w:t>。</w:t>
      </w:r>
    </w:p>
    <w:p>
      <w:pPr>
        <w:spacing w:line="500" w:lineRule="exact"/>
        <w:rPr>
          <w:rFonts w:ascii="宋体" w:hAnsi="宋体"/>
          <w:b/>
          <w:kern w:val="0"/>
          <w:sz w:val="28"/>
          <w:szCs w:val="28"/>
        </w:rPr>
      </w:pPr>
      <w:r>
        <w:rPr>
          <w:rFonts w:ascii="宋体" w:hAnsi="宋体"/>
          <w:b/>
          <w:kern w:val="0"/>
          <w:sz w:val="28"/>
          <w:szCs w:val="28"/>
        </w:rPr>
        <w:t>2</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rPr>
        <w:t>递交</w:t>
      </w:r>
      <w:r>
        <w:rPr>
          <w:rFonts w:ascii="宋体" w:hAnsi="宋体"/>
          <w:b/>
          <w:kern w:val="0"/>
          <w:sz w:val="28"/>
          <w:szCs w:val="28"/>
        </w:rPr>
        <w:t>截止时间</w:t>
      </w:r>
    </w:p>
    <w:p>
      <w:pPr>
        <w:spacing w:line="440" w:lineRule="exact"/>
        <w:rPr>
          <w:rFonts w:ascii="宋体" w:hAnsi="宋体" w:cs="宋体"/>
          <w:kern w:val="0"/>
          <w:szCs w:val="21"/>
        </w:rPr>
      </w:pPr>
      <w:r>
        <w:rPr>
          <w:rFonts w:ascii="宋体" w:hAnsi="宋体" w:cs="宋体"/>
          <w:kern w:val="0"/>
          <w:szCs w:val="21"/>
        </w:rPr>
        <w:t xml:space="preserve">2.1 </w:t>
      </w:r>
      <w:r>
        <w:rPr>
          <w:rFonts w:hint="eastAsia" w:ascii="宋体" w:hAnsi="宋体" w:cs="宋体"/>
          <w:kern w:val="0"/>
          <w:szCs w:val="21"/>
        </w:rPr>
        <w:t>谈判文件递交截止时间</w:t>
      </w:r>
      <w:r>
        <w:rPr>
          <w:rFonts w:ascii="宋体" w:hAnsi="宋体" w:cs="宋体"/>
          <w:kern w:val="0"/>
          <w:szCs w:val="21"/>
        </w:rPr>
        <w:t>见</w:t>
      </w:r>
      <w:r>
        <w:rPr>
          <w:rFonts w:hint="eastAsia" w:ascii="宋体" w:hAnsi="宋体" w:cs="宋体"/>
          <w:kern w:val="0"/>
          <w:szCs w:val="21"/>
        </w:rPr>
        <w:t>本次</w:t>
      </w:r>
      <w:r>
        <w:rPr>
          <w:rFonts w:hint="eastAsia" w:ascii="宋体" w:hAnsi="宋体" w:cs="宋体"/>
          <w:kern w:val="0"/>
          <w:szCs w:val="21"/>
          <w:lang w:eastAsia="zh-CN"/>
        </w:rPr>
        <w:t>谈判采购</w:t>
      </w:r>
      <w:r>
        <w:rPr>
          <w:rFonts w:hint="eastAsia" w:ascii="宋体" w:hAnsi="宋体" w:cs="宋体"/>
          <w:kern w:val="0"/>
          <w:szCs w:val="21"/>
        </w:rPr>
        <w:t>公告的规定。</w:t>
      </w:r>
    </w:p>
    <w:p>
      <w:pPr>
        <w:spacing w:line="500" w:lineRule="exact"/>
        <w:rPr>
          <w:rFonts w:ascii="宋体" w:hAnsi="宋体"/>
          <w:b/>
          <w:kern w:val="0"/>
          <w:sz w:val="28"/>
          <w:szCs w:val="28"/>
        </w:rPr>
      </w:pPr>
      <w:r>
        <w:rPr>
          <w:rFonts w:ascii="宋体" w:hAnsi="宋体"/>
          <w:b/>
          <w:kern w:val="0"/>
          <w:sz w:val="28"/>
          <w:szCs w:val="28"/>
        </w:rPr>
        <w:t xml:space="preserve">3. </w:t>
      </w:r>
      <w:r>
        <w:rPr>
          <w:rFonts w:hint="eastAsia" w:ascii="宋体" w:hAnsi="宋体"/>
          <w:b/>
          <w:kern w:val="0"/>
          <w:sz w:val="28"/>
          <w:szCs w:val="28"/>
        </w:rPr>
        <w:t>迟交</w:t>
      </w:r>
      <w:r>
        <w:rPr>
          <w:rFonts w:ascii="宋体" w:hAnsi="宋体"/>
          <w:b/>
          <w:kern w:val="0"/>
          <w:sz w:val="28"/>
          <w:szCs w:val="28"/>
        </w:rPr>
        <w:t>的</w:t>
      </w:r>
      <w:r>
        <w:rPr>
          <w:rFonts w:hint="eastAsia" w:ascii="宋体" w:hAnsi="宋体"/>
          <w:b/>
          <w:kern w:val="0"/>
          <w:sz w:val="28"/>
          <w:szCs w:val="28"/>
        </w:rPr>
        <w:t>谈判文件</w:t>
      </w:r>
    </w:p>
    <w:p>
      <w:pPr>
        <w:spacing w:line="440" w:lineRule="exact"/>
        <w:rPr>
          <w:rFonts w:ascii="宋体" w:hAnsi="宋体" w:cs="宋体"/>
          <w:kern w:val="0"/>
          <w:szCs w:val="21"/>
        </w:rPr>
      </w:pPr>
      <w:r>
        <w:rPr>
          <w:rFonts w:ascii="宋体" w:hAnsi="宋体" w:cs="宋体"/>
          <w:kern w:val="0"/>
          <w:szCs w:val="21"/>
        </w:rPr>
        <w:t>3</w:t>
      </w:r>
      <w:r>
        <w:rPr>
          <w:rFonts w:hint="eastAsia" w:ascii="宋体" w:hAnsi="宋体" w:cs="宋体"/>
          <w:kern w:val="0"/>
          <w:szCs w:val="21"/>
        </w:rPr>
        <w:t>.1 采购人</w:t>
      </w:r>
      <w:r>
        <w:rPr>
          <w:rFonts w:ascii="宋体" w:hAnsi="宋体" w:cs="宋体"/>
          <w:kern w:val="0"/>
          <w:szCs w:val="21"/>
        </w:rPr>
        <w:t>将拒绝</w:t>
      </w:r>
      <w:r>
        <w:rPr>
          <w:rFonts w:hint="eastAsia" w:ascii="宋体" w:hAnsi="宋体" w:cs="宋体"/>
          <w:kern w:val="0"/>
          <w:szCs w:val="21"/>
        </w:rPr>
        <w:t>接收</w:t>
      </w:r>
      <w:r>
        <w:rPr>
          <w:rFonts w:ascii="宋体" w:hAnsi="宋体" w:cs="宋体"/>
          <w:kern w:val="0"/>
          <w:szCs w:val="21"/>
        </w:rPr>
        <w:t>并原封退回在</w:t>
      </w:r>
      <w:r>
        <w:rPr>
          <w:rFonts w:hint="eastAsia" w:ascii="宋体" w:hAnsi="宋体" w:cs="宋体"/>
          <w:kern w:val="0"/>
          <w:szCs w:val="21"/>
        </w:rPr>
        <w:t>递交</w:t>
      </w:r>
      <w:r>
        <w:rPr>
          <w:rFonts w:ascii="宋体" w:hAnsi="宋体" w:cs="宋体"/>
          <w:kern w:val="0"/>
          <w:szCs w:val="21"/>
        </w:rPr>
        <w:t>截止时间</w:t>
      </w:r>
      <w:r>
        <w:rPr>
          <w:rFonts w:hint="eastAsia" w:ascii="宋体" w:hAnsi="宋体" w:cs="宋体"/>
          <w:kern w:val="0"/>
          <w:szCs w:val="21"/>
        </w:rPr>
        <w:t>后</w:t>
      </w:r>
      <w:r>
        <w:rPr>
          <w:rFonts w:ascii="宋体" w:hAnsi="宋体" w:cs="宋体"/>
          <w:kern w:val="0"/>
          <w:szCs w:val="21"/>
        </w:rPr>
        <w:t>收到的任何</w:t>
      </w:r>
      <w:r>
        <w:rPr>
          <w:rFonts w:hint="eastAsia" w:ascii="宋体" w:hAnsi="宋体" w:cs="宋体"/>
          <w:kern w:val="0"/>
          <w:szCs w:val="21"/>
        </w:rPr>
        <w:t>谈判文件</w:t>
      </w:r>
      <w:r>
        <w:rPr>
          <w:rFonts w:ascii="宋体" w:hAnsi="宋体" w:cs="宋体"/>
          <w:kern w:val="0"/>
          <w:szCs w:val="21"/>
        </w:rPr>
        <w:t>。</w:t>
      </w:r>
    </w:p>
    <w:p>
      <w:pPr>
        <w:spacing w:line="500" w:lineRule="exact"/>
        <w:rPr>
          <w:rFonts w:ascii="宋体" w:hAnsi="宋体"/>
          <w:b/>
          <w:kern w:val="0"/>
          <w:sz w:val="28"/>
          <w:szCs w:val="28"/>
        </w:rPr>
      </w:pPr>
      <w:r>
        <w:rPr>
          <w:rFonts w:ascii="宋体" w:hAnsi="宋体"/>
          <w:b/>
          <w:kern w:val="0"/>
          <w:sz w:val="28"/>
          <w:szCs w:val="28"/>
        </w:rPr>
        <w:t xml:space="preserve">4. </w:t>
      </w:r>
      <w:r>
        <w:rPr>
          <w:rFonts w:hint="eastAsia" w:ascii="宋体" w:hAnsi="宋体"/>
          <w:b/>
          <w:kern w:val="0"/>
          <w:sz w:val="28"/>
          <w:szCs w:val="28"/>
        </w:rPr>
        <w:t>谈判文件</w:t>
      </w:r>
      <w:r>
        <w:rPr>
          <w:rFonts w:ascii="宋体" w:hAnsi="宋体"/>
          <w:b/>
          <w:kern w:val="0"/>
          <w:sz w:val="28"/>
          <w:szCs w:val="28"/>
        </w:rPr>
        <w:t>的修改和撤回</w:t>
      </w:r>
    </w:p>
    <w:p>
      <w:pPr>
        <w:spacing w:line="440" w:lineRule="exact"/>
        <w:rPr>
          <w:rFonts w:ascii="宋体" w:hAnsi="宋体" w:cs="宋体"/>
          <w:kern w:val="0"/>
          <w:szCs w:val="21"/>
        </w:rPr>
      </w:pPr>
      <w:r>
        <w:rPr>
          <w:rFonts w:ascii="宋体" w:hAnsi="宋体" w:cs="宋体"/>
          <w:kern w:val="0"/>
          <w:szCs w:val="21"/>
        </w:rPr>
        <w:t>4</w:t>
      </w:r>
      <w:r>
        <w:rPr>
          <w:rFonts w:hint="eastAsia" w:ascii="宋体" w:hAnsi="宋体" w:cs="宋体"/>
          <w:kern w:val="0"/>
          <w:szCs w:val="21"/>
        </w:rPr>
        <w:t>.1 供应商</w:t>
      </w:r>
      <w:r>
        <w:rPr>
          <w:rFonts w:ascii="宋体" w:hAnsi="宋体" w:cs="宋体"/>
          <w:kern w:val="0"/>
          <w:szCs w:val="21"/>
        </w:rPr>
        <w:t>在提交</w:t>
      </w:r>
      <w:r>
        <w:rPr>
          <w:rFonts w:hint="eastAsia" w:ascii="宋体" w:hAnsi="宋体" w:cs="宋体"/>
          <w:kern w:val="0"/>
          <w:szCs w:val="21"/>
        </w:rPr>
        <w:t>谈判文件</w:t>
      </w:r>
      <w:r>
        <w:rPr>
          <w:rFonts w:ascii="宋体" w:hAnsi="宋体" w:cs="宋体"/>
          <w:kern w:val="0"/>
          <w:szCs w:val="21"/>
        </w:rPr>
        <w:t>后可对其</w:t>
      </w:r>
      <w:r>
        <w:rPr>
          <w:rFonts w:hint="eastAsia" w:ascii="宋体" w:hAnsi="宋体" w:cs="宋体"/>
          <w:kern w:val="0"/>
          <w:szCs w:val="21"/>
        </w:rPr>
        <w:t>谈判文件</w:t>
      </w:r>
      <w:r>
        <w:rPr>
          <w:rFonts w:ascii="宋体" w:hAnsi="宋体" w:cs="宋体"/>
          <w:kern w:val="0"/>
          <w:szCs w:val="21"/>
        </w:rPr>
        <w:t>进行修改或撤回</w:t>
      </w:r>
      <w:r>
        <w:rPr>
          <w:rFonts w:hint="eastAsia" w:ascii="宋体" w:hAnsi="宋体" w:cs="宋体"/>
          <w:kern w:val="0"/>
          <w:szCs w:val="21"/>
        </w:rPr>
        <w:t>，</w:t>
      </w:r>
      <w:r>
        <w:rPr>
          <w:rFonts w:ascii="宋体" w:hAnsi="宋体" w:cs="宋体"/>
          <w:kern w:val="0"/>
          <w:szCs w:val="21"/>
        </w:rPr>
        <w:t>但该修改或撤回的书面通知需经</w:t>
      </w:r>
      <w:r>
        <w:rPr>
          <w:rFonts w:hint="eastAsia" w:ascii="宋体" w:hAnsi="宋体" w:cs="宋体"/>
          <w:kern w:val="0"/>
          <w:szCs w:val="21"/>
        </w:rPr>
        <w:t>谈判文件</w:t>
      </w:r>
      <w:r>
        <w:rPr>
          <w:rFonts w:ascii="宋体" w:hAnsi="宋体" w:cs="宋体"/>
          <w:kern w:val="0"/>
          <w:szCs w:val="21"/>
        </w:rPr>
        <w:t>签署人签字，并在</w:t>
      </w:r>
      <w:r>
        <w:rPr>
          <w:rFonts w:hint="eastAsia" w:ascii="宋体" w:hAnsi="宋体" w:cs="宋体"/>
          <w:kern w:val="0"/>
          <w:szCs w:val="21"/>
        </w:rPr>
        <w:t>递交</w:t>
      </w:r>
      <w:r>
        <w:rPr>
          <w:rFonts w:ascii="宋体" w:hAnsi="宋体" w:cs="宋体"/>
          <w:kern w:val="0"/>
          <w:szCs w:val="21"/>
        </w:rPr>
        <w:t>截止</w:t>
      </w:r>
      <w:r>
        <w:rPr>
          <w:rFonts w:hint="eastAsia" w:ascii="宋体" w:hAnsi="宋体" w:cs="宋体"/>
          <w:kern w:val="0"/>
          <w:szCs w:val="21"/>
        </w:rPr>
        <w:t>时间</w:t>
      </w:r>
      <w:r>
        <w:rPr>
          <w:rFonts w:ascii="宋体" w:hAnsi="宋体" w:cs="宋体"/>
          <w:kern w:val="0"/>
          <w:szCs w:val="21"/>
        </w:rPr>
        <w:t>之前送达采购人。</w:t>
      </w:r>
    </w:p>
    <w:p>
      <w:pPr>
        <w:spacing w:line="440" w:lineRule="exact"/>
        <w:rPr>
          <w:rFonts w:ascii="宋体" w:hAnsi="宋体" w:cs="宋体"/>
          <w:kern w:val="0"/>
          <w:szCs w:val="21"/>
        </w:rPr>
      </w:pPr>
      <w:r>
        <w:rPr>
          <w:rFonts w:ascii="宋体" w:hAnsi="宋体" w:cs="宋体"/>
          <w:kern w:val="0"/>
          <w:szCs w:val="21"/>
        </w:rPr>
        <w:t xml:space="preserve">4.2 </w:t>
      </w:r>
      <w:r>
        <w:rPr>
          <w:rFonts w:hint="eastAsia" w:ascii="宋体" w:hAnsi="宋体" w:cs="宋体"/>
          <w:kern w:val="0"/>
          <w:szCs w:val="21"/>
        </w:rPr>
        <w:t>供应商</w:t>
      </w:r>
      <w:r>
        <w:rPr>
          <w:rFonts w:ascii="宋体" w:hAnsi="宋体" w:cs="宋体"/>
          <w:kern w:val="0"/>
          <w:szCs w:val="21"/>
        </w:rPr>
        <w:t>对</w:t>
      </w:r>
      <w:r>
        <w:rPr>
          <w:rFonts w:hint="eastAsia" w:ascii="宋体" w:hAnsi="宋体" w:cs="宋体"/>
          <w:kern w:val="0"/>
          <w:szCs w:val="21"/>
        </w:rPr>
        <w:t>谈判文件</w:t>
      </w:r>
      <w:r>
        <w:rPr>
          <w:rFonts w:ascii="宋体" w:hAnsi="宋体" w:cs="宋体"/>
          <w:kern w:val="0"/>
          <w:szCs w:val="21"/>
        </w:rPr>
        <w:t>修改的书面材料或撤回的</w:t>
      </w:r>
      <w:r>
        <w:rPr>
          <w:rFonts w:hint="eastAsia" w:ascii="宋体" w:hAnsi="宋体" w:cs="宋体"/>
          <w:kern w:val="0"/>
          <w:szCs w:val="21"/>
        </w:rPr>
        <w:t>通知</w:t>
      </w:r>
      <w:r>
        <w:rPr>
          <w:rFonts w:ascii="宋体" w:hAnsi="宋体" w:cs="宋体"/>
          <w:kern w:val="0"/>
          <w:szCs w:val="21"/>
        </w:rPr>
        <w:t>应按</w:t>
      </w:r>
      <w:r>
        <w:rPr>
          <w:rFonts w:hint="eastAsia" w:ascii="宋体" w:hAnsi="宋体" w:cs="宋体"/>
          <w:kern w:val="0"/>
          <w:szCs w:val="21"/>
        </w:rPr>
        <w:t>规定</w:t>
      </w:r>
      <w:r>
        <w:rPr>
          <w:rFonts w:ascii="宋体" w:hAnsi="宋体" w:cs="宋体"/>
          <w:kern w:val="0"/>
          <w:szCs w:val="21"/>
        </w:rPr>
        <w:t>进行编写、密封、标注和递送，并注明“</w:t>
      </w:r>
      <w:r>
        <w:rPr>
          <w:rFonts w:hint="eastAsia" w:ascii="宋体" w:hAnsi="宋体" w:cs="宋体"/>
          <w:kern w:val="0"/>
          <w:szCs w:val="21"/>
        </w:rPr>
        <w:t>修改谈判文件</w:t>
      </w:r>
      <w:r>
        <w:rPr>
          <w:rFonts w:ascii="宋体" w:hAnsi="宋体" w:cs="宋体"/>
          <w:kern w:val="0"/>
          <w:szCs w:val="21"/>
        </w:rPr>
        <w:t>”</w:t>
      </w:r>
      <w:r>
        <w:rPr>
          <w:rFonts w:hint="eastAsia" w:ascii="宋体" w:hAnsi="宋体" w:cs="宋体"/>
          <w:kern w:val="0"/>
          <w:szCs w:val="21"/>
        </w:rPr>
        <w:t>或</w:t>
      </w:r>
      <w:r>
        <w:rPr>
          <w:rFonts w:ascii="宋体" w:hAnsi="宋体" w:cs="宋体"/>
          <w:kern w:val="0"/>
          <w:szCs w:val="21"/>
        </w:rPr>
        <w:t>“</w:t>
      </w:r>
      <w:r>
        <w:rPr>
          <w:rFonts w:hint="eastAsia" w:ascii="宋体" w:hAnsi="宋体" w:cs="宋体"/>
          <w:kern w:val="0"/>
          <w:szCs w:val="21"/>
        </w:rPr>
        <w:t>撤回</w:t>
      </w:r>
      <w:r>
        <w:rPr>
          <w:rFonts w:hint="eastAsia" w:ascii="宋体" w:hAnsi="宋体" w:cs="宋体"/>
          <w:kern w:val="0"/>
          <w:szCs w:val="21"/>
          <w:lang w:eastAsia="zh-CN"/>
        </w:rPr>
        <w:t>谈判采购</w:t>
      </w:r>
      <w:r>
        <w:rPr>
          <w:rFonts w:ascii="宋体" w:hAnsi="宋体" w:cs="宋体"/>
          <w:kern w:val="0"/>
          <w:szCs w:val="21"/>
        </w:rPr>
        <w:t>”</w:t>
      </w:r>
      <w:r>
        <w:rPr>
          <w:rFonts w:hint="eastAsia" w:ascii="宋体" w:hAnsi="宋体" w:cs="宋体"/>
          <w:kern w:val="0"/>
          <w:szCs w:val="21"/>
        </w:rPr>
        <w:t>字样</w:t>
      </w:r>
      <w:r>
        <w:rPr>
          <w:rFonts w:ascii="宋体" w:hAnsi="宋体" w:cs="宋体"/>
          <w:kern w:val="0"/>
          <w:szCs w:val="21"/>
        </w:rPr>
        <w:t>。</w:t>
      </w:r>
    </w:p>
    <w:p>
      <w:pPr>
        <w:spacing w:line="440" w:lineRule="exact"/>
        <w:rPr>
          <w:rFonts w:ascii="宋体" w:hAnsi="宋体" w:cs="宋体"/>
          <w:b/>
          <w:kern w:val="0"/>
          <w:szCs w:val="21"/>
        </w:rPr>
      </w:pPr>
      <w:r>
        <w:rPr>
          <w:rFonts w:ascii="宋体" w:hAnsi="宋体" w:cs="宋体"/>
          <w:b/>
          <w:kern w:val="0"/>
          <w:szCs w:val="21"/>
        </w:rPr>
        <w:t>4.3</w:t>
      </w:r>
      <w:r>
        <w:rPr>
          <w:rFonts w:hint="eastAsia" w:ascii="宋体" w:hAnsi="宋体" w:cs="宋体"/>
          <w:b/>
          <w:kern w:val="0"/>
          <w:szCs w:val="21"/>
        </w:rPr>
        <w:t xml:space="preserve"> 在谈判文件递交截止时间</w:t>
      </w:r>
      <w:r>
        <w:rPr>
          <w:rFonts w:ascii="宋体" w:hAnsi="宋体" w:cs="宋体"/>
          <w:b/>
          <w:kern w:val="0"/>
          <w:szCs w:val="21"/>
        </w:rPr>
        <w:t>之后，供应商不得对其</w:t>
      </w:r>
      <w:r>
        <w:rPr>
          <w:rFonts w:hint="eastAsia" w:ascii="宋体" w:hAnsi="宋体" w:cs="宋体"/>
          <w:b/>
          <w:kern w:val="0"/>
          <w:szCs w:val="21"/>
        </w:rPr>
        <w:t>谈判文件</w:t>
      </w:r>
      <w:r>
        <w:rPr>
          <w:rFonts w:ascii="宋体" w:hAnsi="宋体" w:cs="宋体"/>
          <w:b/>
          <w:kern w:val="0"/>
          <w:szCs w:val="21"/>
        </w:rPr>
        <w:t>做任何修改</w:t>
      </w:r>
      <w:r>
        <w:rPr>
          <w:rFonts w:hint="eastAsia" w:ascii="宋体" w:hAnsi="宋体" w:cs="宋体"/>
          <w:b/>
          <w:kern w:val="0"/>
          <w:szCs w:val="21"/>
        </w:rPr>
        <w:t>或</w:t>
      </w:r>
      <w:r>
        <w:rPr>
          <w:rFonts w:ascii="宋体" w:hAnsi="宋体" w:cs="宋体"/>
          <w:b/>
          <w:kern w:val="0"/>
          <w:szCs w:val="21"/>
        </w:rPr>
        <w:t>撤回。</w:t>
      </w:r>
    </w:p>
    <w:p>
      <w:pPr>
        <w:spacing w:line="500" w:lineRule="exact"/>
        <w:rPr>
          <w:rFonts w:ascii="宋体" w:hAnsi="宋体"/>
          <w:b/>
          <w:kern w:val="0"/>
          <w:sz w:val="28"/>
          <w:szCs w:val="28"/>
        </w:rPr>
      </w:pPr>
      <w:r>
        <w:rPr>
          <w:rFonts w:hint="eastAsia" w:ascii="宋体" w:hAnsi="宋体"/>
          <w:b/>
          <w:kern w:val="0"/>
          <w:sz w:val="28"/>
          <w:szCs w:val="28"/>
        </w:rPr>
        <w:t>五、评审</w:t>
      </w:r>
    </w:p>
    <w:p>
      <w:pPr>
        <w:spacing w:line="500" w:lineRule="exact"/>
        <w:rPr>
          <w:rFonts w:ascii="宋体" w:hAnsi="宋体"/>
          <w:b/>
          <w:kern w:val="0"/>
          <w:sz w:val="28"/>
          <w:szCs w:val="28"/>
        </w:rPr>
      </w:pPr>
      <w:r>
        <w:rPr>
          <w:rFonts w:ascii="宋体" w:hAnsi="宋体"/>
          <w:b/>
          <w:kern w:val="0"/>
          <w:sz w:val="28"/>
          <w:szCs w:val="28"/>
        </w:rPr>
        <w:t>1</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rPr>
        <w:t>否决</w:t>
      </w:r>
    </w:p>
    <w:p>
      <w:pPr>
        <w:spacing w:line="440" w:lineRule="exact"/>
        <w:rPr>
          <w:rFonts w:ascii="宋体" w:hAnsi="宋体" w:cs="宋体"/>
          <w:kern w:val="0"/>
          <w:szCs w:val="21"/>
        </w:rPr>
      </w:pPr>
      <w:r>
        <w:rPr>
          <w:rFonts w:ascii="宋体" w:hAnsi="宋体" w:cs="宋体"/>
          <w:kern w:val="0"/>
          <w:szCs w:val="21"/>
        </w:rPr>
        <w:t>1</w:t>
      </w:r>
      <w:r>
        <w:rPr>
          <w:rFonts w:hint="eastAsia" w:ascii="宋体" w:hAnsi="宋体" w:cs="宋体"/>
          <w:kern w:val="0"/>
          <w:szCs w:val="21"/>
        </w:rPr>
        <w:t xml:space="preserve">.1 </w:t>
      </w:r>
      <w:r>
        <w:rPr>
          <w:rFonts w:ascii="宋体" w:hAnsi="宋体" w:cs="宋体"/>
          <w:kern w:val="0"/>
          <w:szCs w:val="21"/>
        </w:rPr>
        <w:t>“</w:t>
      </w:r>
      <w:r>
        <w:rPr>
          <w:rFonts w:hint="eastAsia" w:ascii="宋体" w:hAnsi="宋体" w:cs="宋体"/>
          <w:kern w:val="0"/>
          <w:szCs w:val="21"/>
        </w:rPr>
        <w:t>谈判文件</w:t>
      </w:r>
      <w:r>
        <w:rPr>
          <w:rFonts w:ascii="宋体" w:hAnsi="宋体" w:cs="宋体"/>
          <w:kern w:val="0"/>
          <w:szCs w:val="21"/>
        </w:rPr>
        <w:t>”</w:t>
      </w:r>
      <w:r>
        <w:rPr>
          <w:rFonts w:hint="eastAsia" w:ascii="宋体" w:hAnsi="宋体" w:cs="宋体"/>
          <w:kern w:val="0"/>
          <w:szCs w:val="21"/>
        </w:rPr>
        <w:t>属下列</w:t>
      </w:r>
      <w:r>
        <w:rPr>
          <w:rFonts w:ascii="宋体" w:hAnsi="宋体" w:cs="宋体"/>
          <w:kern w:val="0"/>
          <w:szCs w:val="21"/>
        </w:rPr>
        <w:t>情况之一的，</w:t>
      </w:r>
      <w:r>
        <w:rPr>
          <w:rFonts w:hint="eastAsia" w:ascii="宋体" w:hAnsi="宋体" w:cs="宋体"/>
          <w:kern w:val="0"/>
          <w:szCs w:val="21"/>
        </w:rPr>
        <w:t>采购人</w:t>
      </w:r>
      <w:r>
        <w:rPr>
          <w:rFonts w:ascii="宋体" w:hAnsi="宋体" w:cs="宋体"/>
          <w:kern w:val="0"/>
          <w:szCs w:val="21"/>
        </w:rPr>
        <w:t>有权将其作</w:t>
      </w:r>
      <w:r>
        <w:rPr>
          <w:rFonts w:hint="eastAsia" w:ascii="宋体" w:hAnsi="宋体" w:cs="宋体"/>
          <w:kern w:val="0"/>
          <w:szCs w:val="21"/>
        </w:rPr>
        <w:t>否决</w:t>
      </w:r>
      <w:r>
        <w:rPr>
          <w:rFonts w:ascii="宋体" w:hAnsi="宋体" w:cs="宋体"/>
          <w:kern w:val="0"/>
          <w:szCs w:val="21"/>
        </w:rPr>
        <w:t>处理：</w:t>
      </w:r>
    </w:p>
    <w:p>
      <w:pPr>
        <w:spacing w:line="440" w:lineRule="exact"/>
        <w:rPr>
          <w:rFonts w:ascii="宋体" w:hAnsi="宋体" w:cs="宋体"/>
          <w:kern w:val="0"/>
          <w:szCs w:val="21"/>
        </w:rPr>
      </w:pPr>
      <w:r>
        <w:rPr>
          <w:rFonts w:hint="eastAsia" w:ascii="宋体" w:hAnsi="宋体" w:cs="宋体"/>
          <w:kern w:val="0"/>
          <w:szCs w:val="21"/>
        </w:rPr>
        <w:t>1</w:t>
      </w:r>
      <w:r>
        <w:rPr>
          <w:rFonts w:ascii="宋体" w:hAnsi="宋体" w:cs="宋体"/>
          <w:kern w:val="0"/>
          <w:szCs w:val="21"/>
        </w:rPr>
        <w:t xml:space="preserve">.1.1 </w:t>
      </w:r>
      <w:r>
        <w:rPr>
          <w:rFonts w:hint="eastAsia" w:ascii="宋体" w:hAnsi="宋体" w:cs="宋体"/>
          <w:kern w:val="0"/>
          <w:szCs w:val="21"/>
        </w:rPr>
        <w:t>逾期</w:t>
      </w:r>
      <w:r>
        <w:rPr>
          <w:rFonts w:ascii="宋体" w:hAnsi="宋体" w:cs="宋体"/>
          <w:kern w:val="0"/>
          <w:szCs w:val="21"/>
        </w:rPr>
        <w:t>送达的</w:t>
      </w:r>
      <w:r>
        <w:rPr>
          <w:rFonts w:hint="eastAsia" w:ascii="宋体" w:hAnsi="宋体" w:cs="宋体"/>
          <w:kern w:val="0"/>
          <w:szCs w:val="21"/>
        </w:rPr>
        <w:t>。</w:t>
      </w:r>
    </w:p>
    <w:p>
      <w:pPr>
        <w:spacing w:line="440" w:lineRule="exact"/>
        <w:rPr>
          <w:rFonts w:ascii="宋体" w:hAnsi="宋体" w:cs="宋体"/>
          <w:kern w:val="0"/>
          <w:szCs w:val="21"/>
        </w:rPr>
      </w:pPr>
      <w:r>
        <w:rPr>
          <w:rFonts w:hint="eastAsia" w:ascii="宋体" w:hAnsi="宋体" w:cs="宋体"/>
          <w:kern w:val="0"/>
          <w:szCs w:val="21"/>
        </w:rPr>
        <w:t>1</w:t>
      </w:r>
      <w:r>
        <w:rPr>
          <w:rFonts w:ascii="宋体" w:hAnsi="宋体" w:cs="宋体"/>
          <w:kern w:val="0"/>
          <w:szCs w:val="21"/>
        </w:rPr>
        <w:t xml:space="preserve">.1.2 </w:t>
      </w:r>
      <w:r>
        <w:rPr>
          <w:rFonts w:hint="eastAsia" w:ascii="宋体" w:hAnsi="宋体" w:cs="宋体"/>
          <w:kern w:val="0"/>
          <w:szCs w:val="21"/>
        </w:rPr>
        <w:t>供应商针对</w:t>
      </w:r>
      <w:r>
        <w:rPr>
          <w:rFonts w:ascii="宋体" w:hAnsi="宋体" w:cs="宋体"/>
          <w:kern w:val="0"/>
          <w:szCs w:val="21"/>
        </w:rPr>
        <w:t>同一服务</w:t>
      </w:r>
      <w:r>
        <w:rPr>
          <w:rFonts w:hint="eastAsia" w:ascii="宋体" w:hAnsi="宋体" w:cs="宋体"/>
          <w:kern w:val="0"/>
          <w:szCs w:val="21"/>
        </w:rPr>
        <w:t>递交</w:t>
      </w:r>
      <w:r>
        <w:rPr>
          <w:rFonts w:ascii="宋体" w:hAnsi="宋体" w:cs="宋体"/>
          <w:kern w:val="0"/>
          <w:szCs w:val="21"/>
        </w:rPr>
        <w:t>两份或</w:t>
      </w:r>
      <w:r>
        <w:rPr>
          <w:rFonts w:hint="eastAsia" w:ascii="宋体" w:hAnsi="宋体" w:cs="宋体"/>
          <w:kern w:val="0"/>
          <w:szCs w:val="21"/>
        </w:rPr>
        <w:t>多份</w:t>
      </w:r>
      <w:r>
        <w:rPr>
          <w:rFonts w:ascii="宋体" w:hAnsi="宋体" w:cs="宋体"/>
          <w:kern w:val="0"/>
          <w:szCs w:val="21"/>
        </w:rPr>
        <w:t>内容不同的</w:t>
      </w:r>
      <w:r>
        <w:rPr>
          <w:rFonts w:hint="eastAsia" w:ascii="宋体" w:hAnsi="宋体" w:cs="宋体"/>
          <w:kern w:val="0"/>
          <w:szCs w:val="21"/>
        </w:rPr>
        <w:t>响应</w:t>
      </w:r>
      <w:r>
        <w:rPr>
          <w:rFonts w:ascii="宋体" w:hAnsi="宋体" w:cs="宋体"/>
          <w:kern w:val="0"/>
          <w:szCs w:val="21"/>
        </w:rPr>
        <w:t>书，未书面声明哪一个有效的</w:t>
      </w:r>
      <w:r>
        <w:rPr>
          <w:rFonts w:hint="eastAsia" w:ascii="宋体" w:hAnsi="宋体" w:cs="宋体"/>
          <w:kern w:val="0"/>
          <w:szCs w:val="21"/>
        </w:rPr>
        <w:t>。</w:t>
      </w:r>
    </w:p>
    <w:p>
      <w:pPr>
        <w:spacing w:line="440" w:lineRule="exact"/>
        <w:rPr>
          <w:rFonts w:ascii="宋体" w:hAnsi="宋体" w:cs="宋体"/>
          <w:kern w:val="0"/>
          <w:szCs w:val="21"/>
        </w:rPr>
      </w:pPr>
      <w:r>
        <w:rPr>
          <w:rFonts w:ascii="宋体" w:hAnsi="宋体" w:cs="宋体"/>
          <w:kern w:val="0"/>
          <w:szCs w:val="21"/>
        </w:rPr>
        <w:t xml:space="preserve">1.2 </w:t>
      </w:r>
      <w:r>
        <w:rPr>
          <w:rFonts w:hint="eastAsia" w:ascii="宋体" w:hAnsi="宋体" w:cs="宋体"/>
          <w:kern w:val="0"/>
          <w:szCs w:val="21"/>
        </w:rPr>
        <w:t>无论</w:t>
      </w:r>
      <w:r>
        <w:rPr>
          <w:rFonts w:ascii="宋体" w:hAnsi="宋体" w:cs="宋体"/>
          <w:kern w:val="0"/>
          <w:szCs w:val="21"/>
        </w:rPr>
        <w:t>何种原因在</w:t>
      </w:r>
      <w:r>
        <w:rPr>
          <w:rFonts w:hint="eastAsia" w:ascii="宋体" w:hAnsi="宋体" w:cs="宋体"/>
          <w:kern w:val="0"/>
          <w:szCs w:val="21"/>
        </w:rPr>
        <w:t>评审</w:t>
      </w:r>
      <w:r>
        <w:rPr>
          <w:rFonts w:ascii="宋体" w:hAnsi="宋体" w:cs="宋体"/>
          <w:kern w:val="0"/>
          <w:szCs w:val="21"/>
        </w:rPr>
        <w:t>时未被接</w:t>
      </w:r>
      <w:r>
        <w:rPr>
          <w:rFonts w:hint="eastAsia" w:ascii="宋体" w:hAnsi="宋体" w:cs="宋体"/>
          <w:kern w:val="0"/>
          <w:szCs w:val="21"/>
        </w:rPr>
        <w:t>收</w:t>
      </w:r>
      <w:r>
        <w:rPr>
          <w:rFonts w:ascii="宋体" w:hAnsi="宋体" w:cs="宋体"/>
          <w:kern w:val="0"/>
          <w:szCs w:val="21"/>
        </w:rPr>
        <w:t>的</w:t>
      </w:r>
      <w:r>
        <w:rPr>
          <w:rFonts w:hint="eastAsia" w:ascii="宋体" w:hAnsi="宋体" w:cs="宋体"/>
          <w:kern w:val="0"/>
          <w:szCs w:val="21"/>
        </w:rPr>
        <w:t>谈判</w:t>
      </w:r>
      <w:r>
        <w:rPr>
          <w:rFonts w:ascii="宋体" w:hAnsi="宋体" w:cs="宋体"/>
          <w:kern w:val="0"/>
          <w:szCs w:val="21"/>
        </w:rPr>
        <w:t>书在评</w:t>
      </w:r>
      <w:r>
        <w:rPr>
          <w:rFonts w:hint="eastAsia" w:ascii="宋体" w:hAnsi="宋体" w:cs="宋体"/>
          <w:kern w:val="0"/>
          <w:szCs w:val="21"/>
        </w:rPr>
        <w:t>审</w:t>
      </w:r>
      <w:r>
        <w:rPr>
          <w:rFonts w:ascii="宋体" w:hAnsi="宋体" w:cs="宋体"/>
          <w:kern w:val="0"/>
          <w:szCs w:val="21"/>
        </w:rPr>
        <w:t>时将不予考虑</w:t>
      </w:r>
      <w:r>
        <w:rPr>
          <w:rFonts w:hint="eastAsia" w:ascii="宋体" w:hAnsi="宋体" w:cs="宋体"/>
          <w:kern w:val="0"/>
          <w:szCs w:val="21"/>
        </w:rPr>
        <w:t>，</w:t>
      </w:r>
      <w:r>
        <w:rPr>
          <w:rFonts w:ascii="宋体" w:hAnsi="宋体" w:cs="宋体"/>
          <w:kern w:val="0"/>
          <w:szCs w:val="21"/>
        </w:rPr>
        <w:t>采购人</w:t>
      </w:r>
      <w:r>
        <w:rPr>
          <w:rFonts w:hint="eastAsia" w:ascii="宋体" w:hAnsi="宋体" w:cs="宋体"/>
          <w:kern w:val="0"/>
          <w:szCs w:val="21"/>
        </w:rPr>
        <w:t>对此</w:t>
      </w:r>
      <w:r>
        <w:rPr>
          <w:rFonts w:ascii="宋体" w:hAnsi="宋体" w:cs="宋体"/>
          <w:kern w:val="0"/>
          <w:szCs w:val="21"/>
        </w:rPr>
        <w:t>不承担任何责任。</w:t>
      </w:r>
    </w:p>
    <w:p>
      <w:pPr>
        <w:spacing w:line="440" w:lineRule="exact"/>
        <w:rPr>
          <w:rFonts w:ascii="宋体" w:hAnsi="宋体" w:cs="宋体"/>
          <w:kern w:val="0"/>
          <w:szCs w:val="21"/>
        </w:rPr>
      </w:pPr>
      <w:r>
        <w:rPr>
          <w:rFonts w:ascii="宋体" w:hAnsi="宋体" w:cs="宋体"/>
          <w:kern w:val="0"/>
          <w:szCs w:val="21"/>
        </w:rPr>
        <w:t>1.3</w:t>
      </w:r>
      <w:r>
        <w:rPr>
          <w:rFonts w:hint="eastAsia" w:ascii="宋体" w:hAnsi="宋体" w:cs="宋体"/>
          <w:kern w:val="0"/>
          <w:szCs w:val="21"/>
        </w:rPr>
        <w:t>供应商数量不足三家的，采购人须重新进行</w:t>
      </w:r>
      <w:r>
        <w:rPr>
          <w:rFonts w:hint="eastAsia" w:ascii="宋体" w:hAnsi="宋体" w:cs="宋体"/>
          <w:kern w:val="0"/>
          <w:szCs w:val="21"/>
          <w:lang w:eastAsia="zh-CN"/>
        </w:rPr>
        <w:t>谈判采购</w:t>
      </w:r>
      <w:r>
        <w:rPr>
          <w:rFonts w:hint="eastAsia" w:ascii="宋体" w:hAnsi="宋体" w:cs="宋体"/>
          <w:kern w:val="0"/>
          <w:szCs w:val="21"/>
        </w:rPr>
        <w:t>。</w:t>
      </w:r>
    </w:p>
    <w:p>
      <w:pPr>
        <w:spacing w:line="500" w:lineRule="exact"/>
        <w:rPr>
          <w:rFonts w:ascii="宋体" w:hAnsi="宋体"/>
          <w:b/>
          <w:kern w:val="0"/>
          <w:sz w:val="28"/>
          <w:szCs w:val="28"/>
        </w:rPr>
      </w:pPr>
      <w:r>
        <w:rPr>
          <w:rFonts w:ascii="宋体" w:hAnsi="宋体"/>
          <w:b/>
          <w:kern w:val="0"/>
          <w:sz w:val="28"/>
          <w:szCs w:val="28"/>
        </w:rPr>
        <w:t>2</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rPr>
        <w:t>评审组织</w:t>
      </w:r>
    </w:p>
    <w:p>
      <w:pPr>
        <w:spacing w:line="440" w:lineRule="exact"/>
        <w:rPr>
          <w:rFonts w:ascii="宋体" w:hAnsi="宋体" w:cs="宋体"/>
          <w:kern w:val="0"/>
          <w:szCs w:val="21"/>
        </w:rPr>
      </w:pPr>
      <w:r>
        <w:rPr>
          <w:rFonts w:ascii="宋体" w:hAnsi="宋体" w:cs="宋体"/>
          <w:kern w:val="0"/>
          <w:szCs w:val="21"/>
        </w:rPr>
        <w:t>2</w:t>
      </w:r>
      <w:r>
        <w:rPr>
          <w:rFonts w:hint="eastAsia" w:ascii="宋体" w:hAnsi="宋体" w:cs="宋体"/>
          <w:kern w:val="0"/>
          <w:szCs w:val="21"/>
        </w:rPr>
        <w:t>.1</w:t>
      </w:r>
      <w:r>
        <w:rPr>
          <w:rFonts w:ascii="宋体" w:hAnsi="宋体" w:cs="宋体"/>
          <w:kern w:val="0"/>
          <w:szCs w:val="21"/>
        </w:rPr>
        <w:t xml:space="preserve"> </w:t>
      </w:r>
      <w:r>
        <w:rPr>
          <w:rFonts w:hint="eastAsia" w:ascii="宋体" w:hAnsi="宋体" w:cs="宋体"/>
          <w:kern w:val="0"/>
          <w:szCs w:val="21"/>
        </w:rPr>
        <w:t>采购人</w:t>
      </w:r>
      <w:r>
        <w:rPr>
          <w:rFonts w:ascii="宋体" w:hAnsi="宋体" w:cs="宋体"/>
          <w:kern w:val="0"/>
          <w:szCs w:val="21"/>
        </w:rPr>
        <w:t>将根据本次</w:t>
      </w:r>
      <w:r>
        <w:rPr>
          <w:rFonts w:hint="eastAsia" w:ascii="宋体" w:hAnsi="宋体" w:cs="宋体"/>
          <w:kern w:val="0"/>
          <w:szCs w:val="21"/>
          <w:lang w:eastAsia="zh-CN"/>
        </w:rPr>
        <w:t>谈判采购</w:t>
      </w:r>
      <w:r>
        <w:rPr>
          <w:rFonts w:hint="eastAsia" w:ascii="宋体" w:hAnsi="宋体" w:cs="宋体"/>
          <w:kern w:val="0"/>
          <w:szCs w:val="21"/>
        </w:rPr>
        <w:t>采购项目</w:t>
      </w:r>
      <w:r>
        <w:rPr>
          <w:rFonts w:ascii="宋体" w:hAnsi="宋体" w:cs="宋体"/>
          <w:kern w:val="0"/>
          <w:szCs w:val="21"/>
        </w:rPr>
        <w:t>的特点，</w:t>
      </w:r>
      <w:r>
        <w:rPr>
          <w:rFonts w:hint="eastAsia" w:ascii="宋体" w:hAnsi="宋体" w:cs="宋体"/>
          <w:kern w:val="0"/>
          <w:szCs w:val="21"/>
        </w:rPr>
        <w:t>根据相关规章制度</w:t>
      </w:r>
      <w:r>
        <w:rPr>
          <w:rFonts w:ascii="宋体" w:hAnsi="宋体" w:cs="宋体"/>
          <w:kern w:val="0"/>
          <w:szCs w:val="21"/>
        </w:rPr>
        <w:t>制定</w:t>
      </w:r>
      <w:r>
        <w:rPr>
          <w:rFonts w:hint="eastAsia" w:ascii="宋体" w:hAnsi="宋体" w:cs="宋体"/>
          <w:kern w:val="0"/>
          <w:szCs w:val="21"/>
        </w:rPr>
        <w:t>评审</w:t>
      </w:r>
      <w:r>
        <w:rPr>
          <w:rFonts w:ascii="宋体" w:hAnsi="宋体" w:cs="宋体"/>
          <w:kern w:val="0"/>
          <w:szCs w:val="21"/>
        </w:rPr>
        <w:t>办法，成立</w:t>
      </w:r>
      <w:r>
        <w:rPr>
          <w:rFonts w:hint="eastAsia" w:ascii="宋体" w:hAnsi="宋体" w:cs="宋体"/>
          <w:kern w:val="0"/>
          <w:szCs w:val="21"/>
        </w:rPr>
        <w:t>评审</w:t>
      </w:r>
      <w:r>
        <w:rPr>
          <w:rFonts w:ascii="宋体" w:hAnsi="宋体" w:cs="宋体"/>
          <w:kern w:val="0"/>
          <w:szCs w:val="21"/>
        </w:rPr>
        <w:t>小组。</w:t>
      </w:r>
    </w:p>
    <w:p>
      <w:pPr>
        <w:spacing w:line="440" w:lineRule="exact"/>
        <w:rPr>
          <w:rFonts w:ascii="宋体" w:hAnsi="宋体" w:cs="宋体"/>
          <w:kern w:val="0"/>
          <w:szCs w:val="21"/>
        </w:rPr>
      </w:pPr>
      <w:r>
        <w:rPr>
          <w:rFonts w:ascii="宋体" w:hAnsi="宋体" w:cs="宋体"/>
          <w:kern w:val="0"/>
          <w:szCs w:val="21"/>
        </w:rPr>
        <w:t xml:space="preserve">2.2 </w:t>
      </w:r>
      <w:r>
        <w:rPr>
          <w:rFonts w:hint="eastAsia" w:ascii="宋体" w:hAnsi="宋体" w:cs="宋体"/>
          <w:kern w:val="0"/>
          <w:szCs w:val="21"/>
        </w:rPr>
        <w:t>评审</w:t>
      </w:r>
      <w:r>
        <w:rPr>
          <w:rFonts w:ascii="宋体" w:hAnsi="宋体" w:cs="宋体"/>
          <w:kern w:val="0"/>
          <w:szCs w:val="21"/>
        </w:rPr>
        <w:t>小组成员由采购人</w:t>
      </w:r>
      <w:r>
        <w:rPr>
          <w:rFonts w:hint="eastAsia" w:ascii="宋体" w:hAnsi="宋体" w:cs="宋体"/>
          <w:kern w:val="0"/>
          <w:szCs w:val="21"/>
        </w:rPr>
        <w:t>代表</w:t>
      </w:r>
      <w:r>
        <w:rPr>
          <w:rFonts w:ascii="宋体" w:hAnsi="宋体" w:cs="宋体"/>
          <w:kern w:val="0"/>
          <w:szCs w:val="21"/>
        </w:rPr>
        <w:t>组成。</w:t>
      </w:r>
    </w:p>
    <w:p>
      <w:pPr>
        <w:spacing w:line="440" w:lineRule="exact"/>
        <w:rPr>
          <w:rFonts w:ascii="宋体" w:hAnsi="宋体" w:cs="宋体"/>
          <w:kern w:val="0"/>
          <w:szCs w:val="21"/>
        </w:rPr>
      </w:pPr>
      <w:r>
        <w:rPr>
          <w:rFonts w:ascii="宋体" w:hAnsi="宋体" w:cs="宋体"/>
          <w:kern w:val="0"/>
          <w:szCs w:val="21"/>
        </w:rPr>
        <w:t xml:space="preserve">2.3 </w:t>
      </w:r>
      <w:r>
        <w:rPr>
          <w:rFonts w:hint="eastAsia" w:ascii="宋体" w:hAnsi="宋体" w:cs="宋体"/>
          <w:kern w:val="0"/>
          <w:szCs w:val="21"/>
        </w:rPr>
        <w:t>评审</w:t>
      </w:r>
      <w:r>
        <w:rPr>
          <w:rFonts w:ascii="宋体" w:hAnsi="宋体" w:cs="宋体"/>
          <w:kern w:val="0"/>
          <w:szCs w:val="21"/>
        </w:rPr>
        <w:t>小组</w:t>
      </w:r>
      <w:r>
        <w:rPr>
          <w:rFonts w:hint="eastAsia" w:ascii="宋体" w:hAnsi="宋体" w:cs="宋体"/>
          <w:kern w:val="0"/>
          <w:szCs w:val="21"/>
        </w:rPr>
        <w:t>对谈判文件</w:t>
      </w:r>
      <w:r>
        <w:rPr>
          <w:rFonts w:ascii="宋体" w:hAnsi="宋体" w:cs="宋体"/>
          <w:kern w:val="0"/>
          <w:szCs w:val="21"/>
        </w:rPr>
        <w:t>进行审查、质疑、评估和比较。</w:t>
      </w:r>
    </w:p>
    <w:p>
      <w:pPr>
        <w:spacing w:line="500" w:lineRule="exact"/>
        <w:rPr>
          <w:rFonts w:ascii="宋体" w:hAnsi="宋体"/>
          <w:b/>
          <w:kern w:val="0"/>
          <w:sz w:val="28"/>
          <w:szCs w:val="28"/>
        </w:rPr>
      </w:pPr>
      <w:r>
        <w:rPr>
          <w:rFonts w:ascii="宋体" w:hAnsi="宋体"/>
          <w:b/>
          <w:kern w:val="0"/>
          <w:sz w:val="28"/>
          <w:szCs w:val="28"/>
        </w:rPr>
        <w:t xml:space="preserve">3. </w:t>
      </w:r>
      <w:r>
        <w:rPr>
          <w:rFonts w:hint="eastAsia" w:ascii="宋体" w:hAnsi="宋体"/>
          <w:b/>
          <w:kern w:val="0"/>
          <w:sz w:val="28"/>
          <w:szCs w:val="28"/>
        </w:rPr>
        <w:t>谈判文件</w:t>
      </w:r>
      <w:r>
        <w:rPr>
          <w:rFonts w:ascii="宋体" w:hAnsi="宋体"/>
          <w:b/>
          <w:kern w:val="0"/>
          <w:sz w:val="28"/>
          <w:szCs w:val="28"/>
        </w:rPr>
        <w:t>的评估和比较</w:t>
      </w:r>
    </w:p>
    <w:p>
      <w:pPr>
        <w:spacing w:line="440" w:lineRule="exact"/>
        <w:rPr>
          <w:rFonts w:ascii="宋体" w:hAnsi="宋体"/>
          <w:kern w:val="0"/>
          <w:szCs w:val="21"/>
        </w:rPr>
      </w:pPr>
      <w:r>
        <w:rPr>
          <w:rFonts w:ascii="宋体" w:hAnsi="宋体"/>
          <w:kern w:val="0"/>
          <w:szCs w:val="21"/>
        </w:rPr>
        <w:t>3</w:t>
      </w:r>
      <w:r>
        <w:rPr>
          <w:rFonts w:hint="eastAsia" w:ascii="宋体" w:hAnsi="宋体"/>
          <w:kern w:val="0"/>
          <w:szCs w:val="21"/>
        </w:rPr>
        <w:t>.1 采购人</w:t>
      </w:r>
      <w:r>
        <w:rPr>
          <w:rFonts w:ascii="宋体" w:hAnsi="宋体"/>
          <w:kern w:val="0"/>
          <w:szCs w:val="21"/>
        </w:rPr>
        <w:t>及</w:t>
      </w:r>
      <w:r>
        <w:rPr>
          <w:rFonts w:hint="eastAsia" w:ascii="宋体" w:hAnsi="宋体"/>
          <w:kern w:val="0"/>
          <w:szCs w:val="21"/>
        </w:rPr>
        <w:t>评审</w:t>
      </w:r>
      <w:r>
        <w:rPr>
          <w:rFonts w:ascii="宋体" w:hAnsi="宋体"/>
          <w:kern w:val="0"/>
          <w:szCs w:val="21"/>
        </w:rPr>
        <w:t>小组</w:t>
      </w:r>
      <w:r>
        <w:rPr>
          <w:rFonts w:hint="eastAsia" w:ascii="宋体" w:hAnsi="宋体"/>
          <w:kern w:val="0"/>
          <w:szCs w:val="21"/>
        </w:rPr>
        <w:t>将</w:t>
      </w:r>
      <w:r>
        <w:rPr>
          <w:rFonts w:ascii="宋体" w:hAnsi="宋体"/>
          <w:kern w:val="0"/>
          <w:szCs w:val="21"/>
        </w:rPr>
        <w:t>对有效的</w:t>
      </w:r>
      <w:r>
        <w:rPr>
          <w:rFonts w:hint="eastAsia" w:ascii="宋体" w:hAnsi="宋体"/>
          <w:kern w:val="0"/>
          <w:szCs w:val="21"/>
        </w:rPr>
        <w:t>谈判文件</w:t>
      </w:r>
      <w:r>
        <w:rPr>
          <w:rFonts w:ascii="宋体" w:hAnsi="宋体"/>
          <w:kern w:val="0"/>
          <w:szCs w:val="21"/>
        </w:rPr>
        <w:t>进行评估和比较。</w:t>
      </w:r>
    </w:p>
    <w:p>
      <w:pPr>
        <w:spacing w:line="440" w:lineRule="exact"/>
        <w:jc w:val="left"/>
        <w:outlineLvl w:val="0"/>
        <w:rPr>
          <w:rFonts w:ascii="宋体" w:hAnsi="宋体"/>
          <w:kern w:val="0"/>
          <w:szCs w:val="21"/>
        </w:rPr>
      </w:pPr>
      <w:r>
        <w:rPr>
          <w:rFonts w:ascii="宋体" w:hAnsi="宋体"/>
          <w:kern w:val="0"/>
          <w:szCs w:val="21"/>
        </w:rPr>
        <w:t xml:space="preserve">3.2 </w:t>
      </w:r>
      <w:r>
        <w:rPr>
          <w:rFonts w:hint="eastAsia" w:ascii="宋体" w:hAnsi="宋体"/>
          <w:kern w:val="0"/>
          <w:szCs w:val="21"/>
        </w:rPr>
        <w:t>评审时</w:t>
      </w:r>
      <w:r>
        <w:rPr>
          <w:rFonts w:ascii="宋体" w:hAnsi="宋体"/>
          <w:kern w:val="0"/>
          <w:szCs w:val="21"/>
        </w:rPr>
        <w:t>除考虑</w:t>
      </w:r>
      <w:r>
        <w:rPr>
          <w:rFonts w:hint="eastAsia" w:ascii="宋体" w:hAnsi="宋体"/>
          <w:kern w:val="0"/>
          <w:szCs w:val="21"/>
        </w:rPr>
        <w:t>响应</w:t>
      </w:r>
      <w:r>
        <w:rPr>
          <w:rFonts w:ascii="宋体" w:hAnsi="宋体"/>
          <w:kern w:val="0"/>
          <w:szCs w:val="21"/>
        </w:rPr>
        <w:t>报价以外，还将考虑</w:t>
      </w:r>
      <w:r>
        <w:rPr>
          <w:rFonts w:hint="eastAsia" w:ascii="宋体" w:hAnsi="宋体"/>
          <w:kern w:val="0"/>
          <w:szCs w:val="21"/>
        </w:rPr>
        <w:t>整体</w:t>
      </w:r>
      <w:r>
        <w:rPr>
          <w:rFonts w:hint="eastAsia" w:ascii="宋体" w:hAnsi="宋体" w:cs="宋体"/>
          <w:szCs w:val="21"/>
        </w:rPr>
        <w:t>服务方案</w:t>
      </w:r>
      <w:r>
        <w:rPr>
          <w:rFonts w:ascii="宋体" w:hAnsi="宋体"/>
          <w:kern w:val="0"/>
          <w:szCs w:val="21"/>
        </w:rPr>
        <w:t>。</w:t>
      </w:r>
    </w:p>
    <w:p>
      <w:pPr>
        <w:spacing w:line="500" w:lineRule="exact"/>
        <w:rPr>
          <w:rFonts w:ascii="宋体" w:hAnsi="宋体"/>
          <w:b/>
          <w:kern w:val="0"/>
          <w:sz w:val="28"/>
          <w:szCs w:val="28"/>
        </w:rPr>
      </w:pPr>
      <w:r>
        <w:rPr>
          <w:rFonts w:ascii="宋体" w:hAnsi="宋体"/>
          <w:b/>
          <w:kern w:val="0"/>
          <w:sz w:val="28"/>
          <w:szCs w:val="28"/>
        </w:rPr>
        <w:t>4.</w:t>
      </w:r>
      <w:r>
        <w:rPr>
          <w:rFonts w:hint="eastAsia" w:ascii="宋体" w:hAnsi="宋体"/>
          <w:b/>
          <w:kern w:val="0"/>
          <w:sz w:val="28"/>
          <w:szCs w:val="28"/>
        </w:rPr>
        <w:t>评审</w:t>
      </w:r>
      <w:r>
        <w:rPr>
          <w:rFonts w:ascii="宋体" w:hAnsi="宋体"/>
          <w:b/>
          <w:kern w:val="0"/>
          <w:sz w:val="28"/>
          <w:szCs w:val="28"/>
        </w:rPr>
        <w:t>原则</w:t>
      </w:r>
      <w:r>
        <w:rPr>
          <w:rFonts w:hint="eastAsia" w:ascii="宋体" w:hAnsi="宋体"/>
          <w:b/>
          <w:kern w:val="0"/>
          <w:sz w:val="28"/>
          <w:szCs w:val="28"/>
        </w:rPr>
        <w:t>及</w:t>
      </w:r>
      <w:r>
        <w:rPr>
          <w:rFonts w:ascii="宋体" w:hAnsi="宋体"/>
          <w:b/>
          <w:kern w:val="0"/>
          <w:sz w:val="28"/>
          <w:szCs w:val="28"/>
        </w:rPr>
        <w:t>主要方法</w:t>
      </w:r>
    </w:p>
    <w:p>
      <w:pPr>
        <w:spacing w:line="440" w:lineRule="exact"/>
        <w:rPr>
          <w:rFonts w:ascii="宋体" w:hAnsi="宋体"/>
          <w:kern w:val="0"/>
          <w:szCs w:val="21"/>
        </w:rPr>
      </w:pPr>
      <w:r>
        <w:rPr>
          <w:rFonts w:ascii="宋体" w:hAnsi="宋体"/>
          <w:kern w:val="0"/>
          <w:szCs w:val="21"/>
        </w:rPr>
        <w:t>4</w:t>
      </w:r>
      <w:r>
        <w:rPr>
          <w:rFonts w:hint="eastAsia" w:ascii="宋体" w:hAnsi="宋体"/>
          <w:kern w:val="0"/>
          <w:szCs w:val="21"/>
        </w:rPr>
        <w:t>.1 评审</w:t>
      </w:r>
      <w:r>
        <w:rPr>
          <w:rFonts w:ascii="宋体" w:hAnsi="宋体"/>
          <w:kern w:val="0"/>
          <w:szCs w:val="21"/>
        </w:rPr>
        <w:t>小组将遵循“</w:t>
      </w:r>
      <w:r>
        <w:rPr>
          <w:rFonts w:hint="eastAsia" w:ascii="宋体" w:hAnsi="宋体"/>
          <w:kern w:val="0"/>
          <w:szCs w:val="21"/>
        </w:rPr>
        <w:t>公开</w:t>
      </w:r>
      <w:r>
        <w:rPr>
          <w:rFonts w:ascii="宋体" w:hAnsi="宋体"/>
          <w:kern w:val="0"/>
          <w:szCs w:val="21"/>
        </w:rPr>
        <w:t>、公平、科学、择优”</w:t>
      </w:r>
      <w:r>
        <w:rPr>
          <w:rFonts w:hint="eastAsia" w:ascii="宋体" w:hAnsi="宋体"/>
          <w:kern w:val="0"/>
          <w:szCs w:val="21"/>
        </w:rPr>
        <w:t>的</w:t>
      </w:r>
      <w:r>
        <w:rPr>
          <w:rFonts w:ascii="宋体" w:hAnsi="宋体"/>
          <w:kern w:val="0"/>
          <w:szCs w:val="21"/>
        </w:rPr>
        <w:t>原则</w:t>
      </w:r>
      <w:r>
        <w:rPr>
          <w:rFonts w:hint="eastAsia" w:ascii="宋体" w:hAnsi="宋体"/>
          <w:kern w:val="0"/>
          <w:szCs w:val="21"/>
        </w:rPr>
        <w:t>。</w:t>
      </w:r>
      <w:r>
        <w:rPr>
          <w:rFonts w:ascii="宋体" w:hAnsi="宋体"/>
          <w:kern w:val="0"/>
          <w:szCs w:val="21"/>
        </w:rPr>
        <w:t>对</w:t>
      </w:r>
      <w:r>
        <w:rPr>
          <w:rFonts w:hint="eastAsia" w:ascii="宋体" w:hAnsi="宋体"/>
          <w:kern w:val="0"/>
          <w:szCs w:val="21"/>
        </w:rPr>
        <w:t>所有</w:t>
      </w:r>
      <w:r>
        <w:rPr>
          <w:rFonts w:ascii="宋体" w:hAnsi="宋体"/>
          <w:kern w:val="0"/>
          <w:szCs w:val="21"/>
        </w:rPr>
        <w:t>供应商的</w:t>
      </w:r>
      <w:r>
        <w:rPr>
          <w:rFonts w:hint="eastAsia" w:ascii="宋体" w:hAnsi="宋体"/>
          <w:kern w:val="0"/>
          <w:szCs w:val="21"/>
        </w:rPr>
        <w:t>谈判文件</w:t>
      </w:r>
      <w:r>
        <w:rPr>
          <w:rFonts w:ascii="宋体" w:hAnsi="宋体"/>
          <w:kern w:val="0"/>
          <w:szCs w:val="21"/>
        </w:rPr>
        <w:t>评估，都采用</w:t>
      </w:r>
      <w:r>
        <w:rPr>
          <w:rFonts w:hint="eastAsia" w:ascii="宋体" w:hAnsi="宋体"/>
          <w:kern w:val="0"/>
          <w:szCs w:val="21"/>
        </w:rPr>
        <w:t>相同</w:t>
      </w:r>
      <w:r>
        <w:rPr>
          <w:rFonts w:ascii="宋体" w:hAnsi="宋体"/>
          <w:kern w:val="0"/>
          <w:szCs w:val="21"/>
        </w:rPr>
        <w:t>的程序和标准。</w:t>
      </w:r>
    </w:p>
    <w:p>
      <w:pPr>
        <w:spacing w:line="440" w:lineRule="exact"/>
        <w:rPr>
          <w:rFonts w:ascii="宋体" w:hAnsi="宋体"/>
          <w:kern w:val="0"/>
          <w:szCs w:val="21"/>
        </w:rPr>
      </w:pPr>
      <w:r>
        <w:rPr>
          <w:rFonts w:ascii="宋体" w:hAnsi="宋体"/>
          <w:kern w:val="0"/>
          <w:szCs w:val="21"/>
        </w:rPr>
        <w:t>4</w:t>
      </w:r>
      <w:r>
        <w:rPr>
          <w:rFonts w:hint="eastAsia" w:ascii="宋体" w:hAnsi="宋体"/>
          <w:kern w:val="0"/>
          <w:szCs w:val="21"/>
        </w:rPr>
        <w:t>.</w:t>
      </w:r>
      <w:r>
        <w:rPr>
          <w:rFonts w:ascii="宋体" w:hAnsi="宋体"/>
          <w:kern w:val="0"/>
          <w:szCs w:val="21"/>
        </w:rPr>
        <w:t xml:space="preserve">2 </w:t>
      </w:r>
      <w:r>
        <w:rPr>
          <w:rFonts w:hint="eastAsia" w:ascii="宋体" w:hAnsi="宋体"/>
          <w:kern w:val="0"/>
          <w:szCs w:val="21"/>
        </w:rPr>
        <w:t>评审主要内容</w:t>
      </w:r>
    </w:p>
    <w:p>
      <w:pPr>
        <w:spacing w:line="440" w:lineRule="exact"/>
        <w:rPr>
          <w:rFonts w:ascii="宋体" w:hAnsi="宋体"/>
          <w:kern w:val="0"/>
          <w:szCs w:val="21"/>
        </w:rPr>
      </w:pPr>
      <w:r>
        <w:rPr>
          <w:rFonts w:ascii="宋体" w:hAnsi="宋体"/>
          <w:kern w:val="0"/>
          <w:szCs w:val="21"/>
        </w:rPr>
        <w:t>4</w:t>
      </w:r>
      <w:r>
        <w:rPr>
          <w:rFonts w:hint="eastAsia" w:ascii="宋体" w:hAnsi="宋体"/>
          <w:kern w:val="0"/>
          <w:szCs w:val="21"/>
        </w:rPr>
        <w:t>.</w:t>
      </w:r>
      <w:r>
        <w:rPr>
          <w:rFonts w:ascii="宋体" w:hAnsi="宋体"/>
          <w:kern w:val="0"/>
          <w:szCs w:val="21"/>
        </w:rPr>
        <w:t>2</w:t>
      </w:r>
      <w:r>
        <w:rPr>
          <w:rFonts w:hint="eastAsia" w:ascii="宋体" w:hAnsi="宋体"/>
          <w:kern w:val="0"/>
          <w:szCs w:val="21"/>
        </w:rPr>
        <w:t>.1 初步</w:t>
      </w:r>
      <w:r>
        <w:rPr>
          <w:rFonts w:ascii="宋体" w:hAnsi="宋体"/>
          <w:kern w:val="0"/>
          <w:szCs w:val="21"/>
        </w:rPr>
        <w:t>审查。</w:t>
      </w:r>
      <w:r>
        <w:rPr>
          <w:rFonts w:hint="eastAsia" w:ascii="宋体" w:hAnsi="宋体"/>
          <w:kern w:val="0"/>
          <w:szCs w:val="21"/>
        </w:rPr>
        <w:t>初步</w:t>
      </w:r>
      <w:r>
        <w:rPr>
          <w:rFonts w:ascii="宋体" w:hAnsi="宋体"/>
          <w:kern w:val="0"/>
          <w:szCs w:val="21"/>
        </w:rPr>
        <w:t>审查</w:t>
      </w:r>
      <w:r>
        <w:rPr>
          <w:rFonts w:hint="eastAsia" w:ascii="宋体" w:hAnsi="宋体"/>
          <w:kern w:val="0"/>
          <w:szCs w:val="21"/>
        </w:rPr>
        <w:t>是</w:t>
      </w:r>
      <w:r>
        <w:rPr>
          <w:rFonts w:ascii="宋体" w:hAnsi="宋体"/>
          <w:kern w:val="0"/>
          <w:szCs w:val="21"/>
        </w:rPr>
        <w:t>对</w:t>
      </w:r>
      <w:r>
        <w:rPr>
          <w:rFonts w:hint="eastAsia" w:ascii="宋体" w:hAnsi="宋体"/>
          <w:kern w:val="0"/>
          <w:szCs w:val="21"/>
        </w:rPr>
        <w:t>谈判文件合格</w:t>
      </w:r>
      <w:r>
        <w:rPr>
          <w:rFonts w:ascii="宋体" w:hAnsi="宋体"/>
          <w:kern w:val="0"/>
          <w:szCs w:val="21"/>
        </w:rPr>
        <w:t>性的审查，它所</w:t>
      </w:r>
      <w:r>
        <w:rPr>
          <w:rFonts w:hint="eastAsia" w:ascii="宋体" w:hAnsi="宋体"/>
          <w:kern w:val="0"/>
          <w:szCs w:val="21"/>
        </w:rPr>
        <w:t>涉及的</w:t>
      </w:r>
      <w:r>
        <w:rPr>
          <w:rFonts w:ascii="宋体" w:hAnsi="宋体"/>
          <w:kern w:val="0"/>
          <w:szCs w:val="21"/>
        </w:rPr>
        <w:t>主要文件和内容有：“</w:t>
      </w:r>
      <w:r>
        <w:rPr>
          <w:rFonts w:hint="eastAsia" w:ascii="宋体" w:hAnsi="宋体"/>
          <w:kern w:val="0"/>
          <w:szCs w:val="21"/>
        </w:rPr>
        <w:t>响应书</w:t>
      </w:r>
      <w:r>
        <w:rPr>
          <w:rFonts w:ascii="宋体" w:hAnsi="宋体"/>
          <w:kern w:val="0"/>
          <w:szCs w:val="21"/>
        </w:rPr>
        <w:t>”</w:t>
      </w:r>
      <w:r>
        <w:rPr>
          <w:rFonts w:hint="eastAsia" w:ascii="宋体" w:hAnsi="宋体"/>
          <w:kern w:val="0"/>
          <w:szCs w:val="21"/>
        </w:rPr>
        <w:t>的</w:t>
      </w:r>
      <w:r>
        <w:rPr>
          <w:rFonts w:ascii="宋体" w:hAnsi="宋体"/>
          <w:kern w:val="0"/>
          <w:szCs w:val="21"/>
        </w:rPr>
        <w:t>内容和签章的</w:t>
      </w:r>
      <w:r>
        <w:rPr>
          <w:rFonts w:hint="eastAsia" w:ascii="宋体" w:hAnsi="宋体"/>
          <w:kern w:val="0"/>
          <w:szCs w:val="21"/>
        </w:rPr>
        <w:t>合格性</w:t>
      </w:r>
      <w:r>
        <w:rPr>
          <w:rFonts w:ascii="宋体" w:hAnsi="宋体"/>
          <w:kern w:val="0"/>
          <w:szCs w:val="21"/>
        </w:rPr>
        <w:t>；“</w:t>
      </w:r>
      <w:r>
        <w:rPr>
          <w:rFonts w:hint="eastAsia" w:ascii="宋体" w:hAnsi="宋体"/>
          <w:kern w:val="0"/>
          <w:szCs w:val="21"/>
        </w:rPr>
        <w:t>营业执照</w:t>
      </w:r>
      <w:r>
        <w:rPr>
          <w:rFonts w:ascii="宋体" w:hAnsi="宋体"/>
          <w:kern w:val="0"/>
          <w:szCs w:val="21"/>
        </w:rPr>
        <w:t>”</w:t>
      </w:r>
      <w:r>
        <w:rPr>
          <w:rFonts w:hint="eastAsia" w:ascii="宋体" w:hAnsi="宋体"/>
          <w:kern w:val="0"/>
          <w:szCs w:val="21"/>
        </w:rPr>
        <w:t>是否真实并加盖公章；</w:t>
      </w:r>
      <w:r>
        <w:rPr>
          <w:rFonts w:ascii="宋体" w:hAnsi="宋体"/>
          <w:kern w:val="0"/>
          <w:szCs w:val="21"/>
        </w:rPr>
        <w:t>法人代表或供应商代表的</w:t>
      </w:r>
      <w:r>
        <w:rPr>
          <w:rFonts w:hint="eastAsia" w:ascii="宋体" w:hAnsi="宋体"/>
          <w:kern w:val="0"/>
          <w:szCs w:val="21"/>
        </w:rPr>
        <w:t>合法性；响应</w:t>
      </w:r>
      <w:r>
        <w:rPr>
          <w:rFonts w:ascii="宋体" w:hAnsi="宋体"/>
          <w:kern w:val="0"/>
          <w:szCs w:val="21"/>
        </w:rPr>
        <w:t>报价的</w:t>
      </w:r>
      <w:r>
        <w:rPr>
          <w:rFonts w:hint="eastAsia" w:ascii="宋体" w:hAnsi="宋体"/>
          <w:kern w:val="0"/>
          <w:szCs w:val="21"/>
        </w:rPr>
        <w:t>完整性</w:t>
      </w:r>
      <w:r>
        <w:rPr>
          <w:rFonts w:ascii="宋体" w:hAnsi="宋体"/>
          <w:kern w:val="0"/>
          <w:szCs w:val="21"/>
        </w:rPr>
        <w:t>。</w:t>
      </w:r>
    </w:p>
    <w:p>
      <w:pPr>
        <w:spacing w:line="440" w:lineRule="exact"/>
        <w:rPr>
          <w:rFonts w:ascii="宋体" w:hAnsi="宋体"/>
          <w:kern w:val="0"/>
          <w:szCs w:val="21"/>
        </w:rPr>
      </w:pPr>
      <w:r>
        <w:rPr>
          <w:rFonts w:ascii="宋体" w:hAnsi="宋体"/>
          <w:kern w:val="0"/>
          <w:szCs w:val="21"/>
        </w:rPr>
        <w:t>4</w:t>
      </w:r>
      <w:r>
        <w:rPr>
          <w:rFonts w:hint="eastAsia" w:ascii="宋体" w:hAnsi="宋体"/>
          <w:kern w:val="0"/>
          <w:szCs w:val="21"/>
        </w:rPr>
        <w:t>.</w:t>
      </w:r>
      <w:r>
        <w:rPr>
          <w:rFonts w:ascii="宋体" w:hAnsi="宋体"/>
          <w:kern w:val="0"/>
          <w:szCs w:val="21"/>
        </w:rPr>
        <w:t>2</w:t>
      </w:r>
      <w:r>
        <w:rPr>
          <w:rFonts w:hint="eastAsia" w:ascii="宋体" w:hAnsi="宋体"/>
          <w:kern w:val="0"/>
          <w:szCs w:val="21"/>
        </w:rPr>
        <w:t>.2 资质</w:t>
      </w:r>
      <w:r>
        <w:rPr>
          <w:rFonts w:ascii="宋体" w:hAnsi="宋体"/>
          <w:kern w:val="0"/>
          <w:szCs w:val="21"/>
        </w:rPr>
        <w:t>审查。资质审查</w:t>
      </w:r>
      <w:r>
        <w:rPr>
          <w:rFonts w:hint="eastAsia" w:ascii="宋体" w:hAnsi="宋体"/>
          <w:kern w:val="0"/>
          <w:szCs w:val="21"/>
        </w:rPr>
        <w:t>是</w:t>
      </w:r>
      <w:r>
        <w:rPr>
          <w:rFonts w:ascii="宋体" w:hAnsi="宋体"/>
          <w:kern w:val="0"/>
          <w:szCs w:val="21"/>
        </w:rPr>
        <w:t>对供应商资格和业绩合格性的审查，</w:t>
      </w:r>
      <w:r>
        <w:rPr>
          <w:rFonts w:hint="eastAsia" w:ascii="宋体" w:hAnsi="宋体"/>
          <w:kern w:val="0"/>
          <w:szCs w:val="21"/>
        </w:rPr>
        <w:t>要求满足</w:t>
      </w:r>
      <w:r>
        <w:rPr>
          <w:rFonts w:ascii="宋体" w:hAnsi="宋体"/>
          <w:kern w:val="0"/>
          <w:szCs w:val="21"/>
        </w:rPr>
        <w:t>“</w:t>
      </w:r>
      <w:r>
        <w:rPr>
          <w:rFonts w:hint="eastAsia" w:ascii="宋体" w:hAnsi="宋体"/>
          <w:kern w:val="0"/>
          <w:szCs w:val="21"/>
        </w:rPr>
        <w:t>采购公告</w:t>
      </w:r>
      <w:r>
        <w:rPr>
          <w:rFonts w:ascii="宋体" w:hAnsi="宋体"/>
          <w:kern w:val="0"/>
          <w:szCs w:val="21"/>
        </w:rPr>
        <w:t>”</w:t>
      </w:r>
      <w:r>
        <w:rPr>
          <w:rFonts w:hint="eastAsia" w:ascii="宋体" w:hAnsi="宋体"/>
          <w:kern w:val="0"/>
          <w:szCs w:val="21"/>
        </w:rPr>
        <w:t>中</w:t>
      </w:r>
      <w:r>
        <w:rPr>
          <w:rFonts w:ascii="宋体" w:hAnsi="宋体"/>
          <w:kern w:val="0"/>
          <w:szCs w:val="21"/>
        </w:rPr>
        <w:t>供应商须具备的资格条件。</w:t>
      </w:r>
    </w:p>
    <w:p>
      <w:pPr>
        <w:spacing w:line="440" w:lineRule="exact"/>
        <w:rPr>
          <w:rFonts w:ascii="宋体" w:hAnsi="宋体"/>
          <w:kern w:val="0"/>
          <w:szCs w:val="21"/>
        </w:rPr>
      </w:pPr>
      <w:r>
        <w:rPr>
          <w:rFonts w:ascii="宋体" w:hAnsi="宋体"/>
          <w:kern w:val="0"/>
          <w:szCs w:val="21"/>
        </w:rPr>
        <w:t xml:space="preserve">4.2.3 </w:t>
      </w:r>
      <w:r>
        <w:rPr>
          <w:rFonts w:hint="eastAsia" w:ascii="宋体" w:hAnsi="宋体"/>
          <w:kern w:val="0"/>
          <w:szCs w:val="21"/>
        </w:rPr>
        <w:t>对</w:t>
      </w:r>
      <w:r>
        <w:rPr>
          <w:rFonts w:ascii="宋体" w:hAnsi="宋体"/>
          <w:kern w:val="0"/>
          <w:szCs w:val="21"/>
        </w:rPr>
        <w:t>通过初步审查及资质审查的</w:t>
      </w:r>
      <w:r>
        <w:rPr>
          <w:rFonts w:hint="eastAsia" w:ascii="宋体" w:hAnsi="宋体"/>
          <w:kern w:val="0"/>
          <w:szCs w:val="21"/>
        </w:rPr>
        <w:t>谈判文件</w:t>
      </w:r>
      <w:r>
        <w:rPr>
          <w:rFonts w:ascii="宋体" w:hAnsi="宋体"/>
          <w:kern w:val="0"/>
          <w:szCs w:val="21"/>
        </w:rPr>
        <w:t>以综合评估的方法予以排序、选定。主要</w:t>
      </w:r>
      <w:r>
        <w:rPr>
          <w:rFonts w:hint="eastAsia" w:ascii="宋体" w:hAnsi="宋体"/>
          <w:kern w:val="0"/>
          <w:szCs w:val="21"/>
        </w:rPr>
        <w:t>考评</w:t>
      </w:r>
      <w:r>
        <w:rPr>
          <w:rFonts w:ascii="宋体" w:hAnsi="宋体"/>
          <w:kern w:val="0"/>
          <w:szCs w:val="21"/>
        </w:rPr>
        <w:t>因素包括</w:t>
      </w:r>
      <w:r>
        <w:rPr>
          <w:rFonts w:hint="eastAsia" w:ascii="宋体" w:hAnsi="宋体"/>
          <w:kern w:val="0"/>
          <w:szCs w:val="21"/>
        </w:rPr>
        <w:t>价格、商务</w:t>
      </w:r>
      <w:r>
        <w:rPr>
          <w:rFonts w:ascii="宋体" w:hAnsi="宋体"/>
          <w:kern w:val="0"/>
          <w:szCs w:val="21"/>
        </w:rPr>
        <w:t>和</w:t>
      </w:r>
      <w:r>
        <w:rPr>
          <w:rFonts w:hint="eastAsia" w:ascii="宋体" w:hAnsi="宋体"/>
          <w:kern w:val="0"/>
          <w:szCs w:val="21"/>
          <w:lang w:val="en-US" w:eastAsia="zh-CN"/>
        </w:rPr>
        <w:t>技术</w:t>
      </w:r>
      <w:r>
        <w:rPr>
          <w:rFonts w:hint="eastAsia" w:ascii="宋体" w:hAnsi="宋体"/>
          <w:kern w:val="0"/>
          <w:szCs w:val="21"/>
        </w:rPr>
        <w:t>响应三个</w:t>
      </w:r>
      <w:r>
        <w:rPr>
          <w:rFonts w:ascii="宋体" w:hAnsi="宋体"/>
          <w:kern w:val="0"/>
          <w:szCs w:val="21"/>
        </w:rPr>
        <w:t>方面。按照</w:t>
      </w:r>
      <w:r>
        <w:rPr>
          <w:rFonts w:hint="eastAsia" w:ascii="宋体" w:hAnsi="宋体"/>
          <w:kern w:val="0"/>
          <w:szCs w:val="21"/>
        </w:rPr>
        <w:t>谈判文件要求</w:t>
      </w:r>
      <w:r>
        <w:rPr>
          <w:rFonts w:ascii="宋体" w:hAnsi="宋体"/>
          <w:kern w:val="0"/>
          <w:szCs w:val="21"/>
        </w:rPr>
        <w:t>对各</w:t>
      </w:r>
      <w:r>
        <w:rPr>
          <w:rFonts w:hint="eastAsia" w:ascii="宋体" w:hAnsi="宋体"/>
          <w:kern w:val="0"/>
          <w:szCs w:val="21"/>
        </w:rPr>
        <w:t>谈判文件</w:t>
      </w:r>
      <w:r>
        <w:rPr>
          <w:rFonts w:ascii="宋体" w:hAnsi="宋体"/>
          <w:kern w:val="0"/>
          <w:szCs w:val="21"/>
        </w:rPr>
        <w:t>进行综合评分</w:t>
      </w:r>
      <w:r>
        <w:rPr>
          <w:rFonts w:hint="eastAsia" w:ascii="宋体" w:hAnsi="宋体"/>
          <w:kern w:val="0"/>
          <w:szCs w:val="21"/>
        </w:rPr>
        <w:t>。</w:t>
      </w:r>
    </w:p>
    <w:p>
      <w:pPr>
        <w:spacing w:line="440" w:lineRule="exact"/>
      </w:pPr>
      <w:r>
        <w:rPr>
          <w:rFonts w:hint="eastAsia" w:ascii="宋体" w:hAnsi="宋体"/>
          <w:kern w:val="0"/>
          <w:szCs w:val="21"/>
        </w:rPr>
        <w:t>4</w:t>
      </w:r>
      <w:r>
        <w:rPr>
          <w:rFonts w:ascii="宋体" w:hAnsi="宋体"/>
          <w:kern w:val="0"/>
          <w:szCs w:val="21"/>
        </w:rPr>
        <w:t>.2.4</w:t>
      </w:r>
      <w:r>
        <w:rPr>
          <w:rFonts w:hint="eastAsia" w:ascii="宋体" w:hAnsi="宋体"/>
          <w:kern w:val="0"/>
          <w:szCs w:val="21"/>
        </w:rPr>
        <w:t xml:space="preserve"> 具体分值</w:t>
      </w:r>
    </w:p>
    <w:tbl>
      <w:tblPr>
        <w:tblStyle w:val="20"/>
        <w:tblW w:w="9694" w:type="dxa"/>
        <w:jc w:val="center"/>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Layout w:type="fixed"/>
        <w:tblCellMar>
          <w:top w:w="15" w:type="dxa"/>
          <w:left w:w="15" w:type="dxa"/>
          <w:bottom w:w="15" w:type="dxa"/>
          <w:right w:w="15" w:type="dxa"/>
        </w:tblCellMar>
      </w:tblPr>
      <w:tblGrid>
        <w:gridCol w:w="475"/>
        <w:gridCol w:w="910"/>
        <w:gridCol w:w="996"/>
        <w:gridCol w:w="6168"/>
        <w:gridCol w:w="1145"/>
      </w:tblGrid>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434" w:hRule="atLeast"/>
          <w:jc w:val="center"/>
        </w:trPr>
        <w:tc>
          <w:tcPr>
            <w:tcW w:w="475" w:type="dxa"/>
            <w:tcBorders>
              <w:tl2br w:val="nil"/>
              <w:tr2bl w:val="nil"/>
            </w:tcBorders>
            <w:noWrap/>
            <w:vAlign w:val="center"/>
          </w:tcPr>
          <w:p>
            <w:pPr>
              <w:spacing w:line="440" w:lineRule="exact"/>
              <w:jc w:val="center"/>
              <w:rPr>
                <w:rFonts w:hint="eastAsia" w:ascii="宋体" w:hAnsi="宋体" w:cs="Times New Roman"/>
                <w:b/>
                <w:bCs/>
                <w:kern w:val="0"/>
                <w:szCs w:val="21"/>
              </w:rPr>
            </w:pPr>
            <w:r>
              <w:rPr>
                <w:rFonts w:hint="eastAsia" w:ascii="宋体" w:hAnsi="宋体" w:cs="Times New Roman"/>
                <w:b/>
                <w:bCs/>
                <w:kern w:val="0"/>
                <w:szCs w:val="21"/>
                <w:lang w:eastAsia="zh-CN"/>
              </w:rPr>
              <w:t>序号</w:t>
            </w:r>
          </w:p>
        </w:tc>
        <w:tc>
          <w:tcPr>
            <w:tcW w:w="910" w:type="dxa"/>
            <w:tcBorders>
              <w:tl2br w:val="nil"/>
              <w:tr2bl w:val="nil"/>
            </w:tcBorders>
            <w:noWrap/>
            <w:vAlign w:val="center"/>
          </w:tcPr>
          <w:p>
            <w:pPr>
              <w:spacing w:line="440" w:lineRule="exact"/>
              <w:jc w:val="center"/>
              <w:rPr>
                <w:rFonts w:hint="default" w:ascii="宋体" w:hAnsi="宋体" w:cs="Times New Roman"/>
                <w:b/>
                <w:bCs/>
                <w:kern w:val="0"/>
                <w:szCs w:val="21"/>
                <w:lang w:val="en-US" w:eastAsia="zh-CN"/>
              </w:rPr>
            </w:pPr>
            <w:r>
              <w:rPr>
                <w:rFonts w:hint="eastAsia" w:ascii="宋体" w:hAnsi="宋体" w:cs="Times New Roman"/>
                <w:b/>
                <w:bCs/>
                <w:kern w:val="0"/>
                <w:szCs w:val="21"/>
                <w:lang w:val="en-US" w:eastAsia="zh-CN"/>
              </w:rPr>
              <w:t>类别</w:t>
            </w:r>
          </w:p>
        </w:tc>
        <w:tc>
          <w:tcPr>
            <w:tcW w:w="996" w:type="dxa"/>
            <w:tcBorders>
              <w:tl2br w:val="nil"/>
              <w:tr2bl w:val="nil"/>
            </w:tcBorders>
            <w:noWrap/>
            <w:vAlign w:val="center"/>
          </w:tcPr>
          <w:p>
            <w:pPr>
              <w:spacing w:line="440" w:lineRule="exact"/>
              <w:jc w:val="center"/>
              <w:rPr>
                <w:rFonts w:hint="eastAsia" w:ascii="宋体" w:hAnsi="宋体" w:cs="Times New Roman"/>
                <w:b/>
                <w:bCs/>
                <w:kern w:val="0"/>
                <w:szCs w:val="21"/>
              </w:rPr>
            </w:pPr>
            <w:r>
              <w:rPr>
                <w:rFonts w:hint="eastAsia" w:ascii="宋体" w:hAnsi="宋体" w:cs="Times New Roman"/>
                <w:b/>
                <w:bCs/>
                <w:kern w:val="0"/>
                <w:szCs w:val="21"/>
                <w:lang w:eastAsia="zh-CN"/>
              </w:rPr>
              <w:t>评审项目</w:t>
            </w:r>
          </w:p>
        </w:tc>
        <w:tc>
          <w:tcPr>
            <w:tcW w:w="6168" w:type="dxa"/>
            <w:tcBorders>
              <w:tl2br w:val="nil"/>
              <w:tr2bl w:val="nil"/>
            </w:tcBorders>
            <w:noWrap/>
            <w:vAlign w:val="center"/>
          </w:tcPr>
          <w:p>
            <w:pPr>
              <w:spacing w:line="440" w:lineRule="exact"/>
              <w:jc w:val="center"/>
              <w:rPr>
                <w:rFonts w:hint="eastAsia" w:ascii="宋体" w:hAnsi="宋体" w:cs="Times New Roman"/>
                <w:b/>
                <w:bCs/>
                <w:kern w:val="0"/>
                <w:szCs w:val="21"/>
              </w:rPr>
            </w:pPr>
            <w:r>
              <w:rPr>
                <w:rFonts w:hint="eastAsia" w:ascii="宋体" w:hAnsi="宋体" w:cs="Times New Roman"/>
                <w:b/>
                <w:bCs/>
                <w:kern w:val="0"/>
                <w:szCs w:val="21"/>
                <w:lang w:eastAsia="zh-CN"/>
              </w:rPr>
              <w:t>评分细则</w:t>
            </w:r>
          </w:p>
        </w:tc>
        <w:tc>
          <w:tcPr>
            <w:tcW w:w="1145" w:type="dxa"/>
            <w:tcBorders>
              <w:tl2br w:val="nil"/>
              <w:tr2bl w:val="nil"/>
            </w:tcBorders>
            <w:noWrap/>
            <w:vAlign w:val="center"/>
          </w:tcPr>
          <w:p>
            <w:pPr>
              <w:spacing w:line="440" w:lineRule="exact"/>
              <w:jc w:val="center"/>
              <w:rPr>
                <w:rFonts w:hint="eastAsia" w:ascii="宋体" w:hAnsi="宋体" w:cs="Times New Roman"/>
                <w:b/>
                <w:bCs/>
                <w:kern w:val="0"/>
                <w:szCs w:val="21"/>
              </w:rPr>
            </w:pPr>
            <w:r>
              <w:rPr>
                <w:rFonts w:hint="eastAsia" w:ascii="宋体" w:hAnsi="宋体" w:cs="Times New Roman"/>
                <w:b/>
                <w:bCs/>
                <w:kern w:val="0"/>
                <w:szCs w:val="21"/>
                <w:lang w:eastAsia="zh-CN"/>
              </w:rPr>
              <w:t>分值范围</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1488" w:hRule="atLeast"/>
          <w:jc w:val="center"/>
        </w:trPr>
        <w:tc>
          <w:tcPr>
            <w:tcW w:w="475" w:type="dxa"/>
            <w:vMerge w:val="restart"/>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val="en-US" w:eastAsia="zh-CN"/>
              </w:rPr>
              <w:t>1</w:t>
            </w:r>
          </w:p>
        </w:tc>
        <w:tc>
          <w:tcPr>
            <w:tcW w:w="910" w:type="dxa"/>
            <w:vMerge w:val="restart"/>
            <w:tcBorders>
              <w:tl2br w:val="nil"/>
              <w:tr2bl w:val="nil"/>
            </w:tcBorders>
            <w:noWrap/>
            <w:vAlign w:val="center"/>
          </w:tcPr>
          <w:p>
            <w:pPr>
              <w:spacing w:line="440" w:lineRule="exact"/>
              <w:jc w:val="center"/>
              <w:rPr>
                <w:rFonts w:hint="default" w:ascii="宋体" w:hAnsi="宋体" w:cs="Times New Roman"/>
                <w:kern w:val="0"/>
                <w:szCs w:val="21"/>
                <w:lang w:val="en-US" w:eastAsia="zh-CN"/>
              </w:rPr>
            </w:pPr>
            <w:r>
              <w:rPr>
                <w:rFonts w:hint="eastAsia" w:ascii="宋体" w:hAnsi="宋体" w:cs="Times New Roman"/>
                <w:kern w:val="0"/>
                <w:szCs w:val="21"/>
                <w:lang w:val="en-US" w:eastAsia="zh-CN"/>
              </w:rPr>
              <w:t>商务部分</w:t>
            </w:r>
          </w:p>
        </w:tc>
        <w:tc>
          <w:tcPr>
            <w:tcW w:w="996" w:type="dxa"/>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eastAsia="zh-CN"/>
              </w:rPr>
              <w:t>项目业绩</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供应商自202</w:t>
            </w:r>
            <w:r>
              <w:rPr>
                <w:rFonts w:hint="eastAsia" w:ascii="宋体" w:hAnsi="宋体" w:cs="Times New Roman"/>
                <w:kern w:val="0"/>
                <w:szCs w:val="21"/>
                <w:lang w:val="en-US" w:eastAsia="zh-CN"/>
              </w:rPr>
              <w:t>4</w:t>
            </w:r>
            <w:r>
              <w:rPr>
                <w:rFonts w:hint="eastAsia" w:ascii="宋体" w:hAnsi="宋体" w:cs="Times New Roman"/>
                <w:kern w:val="0"/>
                <w:szCs w:val="21"/>
                <w:lang w:eastAsia="zh-CN"/>
              </w:rPr>
              <w:t>年1月1日（以合同签订时间为准）以来与本项目相同或类似的相关业绩，每个得</w:t>
            </w:r>
            <w:r>
              <w:rPr>
                <w:rFonts w:hint="eastAsia" w:ascii="宋体" w:hAnsi="宋体" w:cs="Times New Roman"/>
                <w:kern w:val="0"/>
                <w:szCs w:val="21"/>
                <w:lang w:val="en-US" w:eastAsia="zh-CN"/>
              </w:rPr>
              <w:t>3</w:t>
            </w:r>
            <w:r>
              <w:rPr>
                <w:rFonts w:hint="eastAsia" w:ascii="宋体" w:hAnsi="宋体" w:cs="Times New Roman"/>
                <w:kern w:val="0"/>
                <w:szCs w:val="21"/>
                <w:lang w:eastAsia="zh-CN"/>
              </w:rPr>
              <w:t>分，本项最高得</w:t>
            </w:r>
            <w:r>
              <w:rPr>
                <w:rFonts w:hint="eastAsia" w:ascii="宋体" w:hAnsi="宋体" w:cs="Times New Roman"/>
                <w:kern w:val="0"/>
                <w:szCs w:val="21"/>
                <w:lang w:val="en-US" w:eastAsia="zh-CN"/>
              </w:rPr>
              <w:t>9</w:t>
            </w:r>
            <w:r>
              <w:rPr>
                <w:rFonts w:hint="eastAsia" w:ascii="宋体" w:hAnsi="宋体" w:cs="Times New Roman"/>
                <w:kern w:val="0"/>
                <w:szCs w:val="21"/>
                <w:lang w:eastAsia="zh-CN"/>
              </w:rPr>
              <w:t>分。</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注：须提供合同关键页复印件（包含但不限于合同首页、标的页/内容页，签署日期及盖章页），未提供的或提供的不满足前述要求的不得分。</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val="en-US" w:eastAsia="zh-CN"/>
              </w:rPr>
              <w:t>0-9</w:t>
            </w:r>
            <w:r>
              <w:rPr>
                <w:rFonts w:hint="eastAsia" w:ascii="宋体" w:hAnsi="宋体" w:cs="Times New Roman"/>
                <w:kern w:val="0"/>
                <w:szCs w:val="21"/>
                <w:lang w:eastAsia="zh-CN"/>
              </w:rPr>
              <w:t>分</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2380" w:hRule="atLeast"/>
          <w:jc w:val="center"/>
        </w:trPr>
        <w:tc>
          <w:tcPr>
            <w:tcW w:w="475" w:type="dxa"/>
            <w:vMerge w:val="continue"/>
            <w:tcBorders>
              <w:tl2br w:val="nil"/>
              <w:tr2bl w:val="nil"/>
            </w:tcBorders>
            <w:noWrap/>
            <w:vAlign w:val="center"/>
          </w:tcPr>
          <w:p>
            <w:pPr>
              <w:spacing w:line="440" w:lineRule="exact"/>
              <w:jc w:val="center"/>
              <w:rPr>
                <w:rFonts w:hint="eastAsia" w:ascii="宋体" w:hAnsi="宋体" w:cs="Times New Roman"/>
                <w:kern w:val="0"/>
                <w:szCs w:val="21"/>
              </w:rPr>
            </w:pPr>
          </w:p>
        </w:tc>
        <w:tc>
          <w:tcPr>
            <w:tcW w:w="910" w:type="dxa"/>
            <w:vMerge w:val="continue"/>
            <w:tcBorders>
              <w:tl2br w:val="nil"/>
              <w:tr2bl w:val="nil"/>
            </w:tcBorders>
            <w:noWrap/>
            <w:vAlign w:val="center"/>
          </w:tcPr>
          <w:p>
            <w:pPr>
              <w:spacing w:line="440" w:lineRule="exact"/>
              <w:jc w:val="center"/>
              <w:rPr>
                <w:rFonts w:hint="eastAsia" w:ascii="宋体" w:hAnsi="宋体" w:cs="Times New Roman"/>
                <w:kern w:val="0"/>
                <w:szCs w:val="21"/>
                <w:lang w:eastAsia="zh-CN"/>
              </w:rPr>
            </w:pPr>
          </w:p>
        </w:tc>
        <w:tc>
          <w:tcPr>
            <w:tcW w:w="996" w:type="dxa"/>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eastAsia="zh-CN"/>
              </w:rPr>
              <w:t>供应商综合实力</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供应商具备下列证书之一的，得</w:t>
            </w:r>
            <w:r>
              <w:rPr>
                <w:rFonts w:hint="eastAsia" w:ascii="宋体" w:hAnsi="宋体" w:cs="Times New Roman"/>
                <w:kern w:val="0"/>
                <w:szCs w:val="21"/>
                <w:lang w:val="en-US" w:eastAsia="zh-CN"/>
              </w:rPr>
              <w:t>5</w:t>
            </w:r>
            <w:r>
              <w:rPr>
                <w:rFonts w:hint="eastAsia" w:ascii="宋体" w:hAnsi="宋体" w:cs="Times New Roman"/>
                <w:kern w:val="0"/>
                <w:szCs w:val="21"/>
                <w:lang w:eastAsia="zh-CN"/>
              </w:rPr>
              <w:t>分，最多得</w:t>
            </w:r>
            <w:r>
              <w:rPr>
                <w:rFonts w:hint="eastAsia" w:ascii="宋体" w:hAnsi="宋体" w:cs="Times New Roman"/>
                <w:kern w:val="0"/>
                <w:szCs w:val="21"/>
                <w:lang w:val="en-US" w:eastAsia="zh-CN"/>
              </w:rPr>
              <w:t>20</w:t>
            </w:r>
            <w:r>
              <w:rPr>
                <w:rFonts w:hint="eastAsia" w:ascii="宋体" w:hAnsi="宋体" w:cs="Times New Roman"/>
                <w:kern w:val="0"/>
                <w:szCs w:val="21"/>
                <w:lang w:eastAsia="zh-CN"/>
              </w:rPr>
              <w:t>分:</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质量管理体系证书GB/T19001-2016/IS09001;</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企业信用等级证书（必须是有中国人民银行备案资质的第三方信用认证机构出具的报告或证书）</w:t>
            </w:r>
            <w:r>
              <w:rPr>
                <w:rFonts w:hint="eastAsia" w:ascii="宋体" w:hAnsi="宋体" w:cs="Times New Roman"/>
                <w:kern w:val="0"/>
                <w:szCs w:val="21"/>
                <w:lang w:val="en-US" w:eastAsia="zh-CN"/>
              </w:rPr>
              <w:t>;</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val="en-US" w:eastAsia="zh-CN"/>
              </w:rPr>
              <w:t>相关信息安全管理体系证书;</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注：以上证书须提供证书复印件并加盖供应商公章。相关证书需供应商自身持有，其子公司或母公司持有不得分。</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val="en-US" w:eastAsia="zh-CN"/>
              </w:rPr>
              <w:t>4）供应商</w:t>
            </w:r>
            <w:r>
              <w:rPr>
                <w:rFonts w:hint="eastAsia" w:ascii="宋体" w:hAnsi="宋体" w:cs="Times New Roman"/>
                <w:kern w:val="0"/>
                <w:szCs w:val="21"/>
                <w:lang w:eastAsia="zh-CN"/>
              </w:rPr>
              <w:t>注册资本金方面（</w:t>
            </w:r>
            <w:r>
              <w:rPr>
                <w:rFonts w:hint="eastAsia" w:ascii="宋体" w:hAnsi="宋体" w:cs="Times New Roman"/>
                <w:kern w:val="0"/>
                <w:szCs w:val="21"/>
                <w:lang w:val="en-US" w:eastAsia="zh-CN"/>
              </w:rPr>
              <w:t>5</w:t>
            </w:r>
            <w:r>
              <w:rPr>
                <w:rFonts w:hint="eastAsia" w:ascii="宋体" w:hAnsi="宋体" w:cs="Times New Roman"/>
                <w:kern w:val="0"/>
                <w:szCs w:val="21"/>
                <w:lang w:eastAsia="zh-CN"/>
              </w:rPr>
              <w:t>分）：根据供应商提供的营业执照上显示的注册资本金额从大到小进行排序，第一名得</w:t>
            </w:r>
            <w:r>
              <w:rPr>
                <w:rFonts w:hint="eastAsia" w:ascii="宋体" w:hAnsi="宋体" w:cs="Times New Roman"/>
                <w:kern w:val="0"/>
                <w:szCs w:val="21"/>
                <w:lang w:val="en-US" w:eastAsia="zh-CN"/>
              </w:rPr>
              <w:t>5</w:t>
            </w:r>
            <w:r>
              <w:rPr>
                <w:rFonts w:hint="eastAsia" w:ascii="宋体" w:hAnsi="宋体" w:cs="Times New Roman"/>
                <w:kern w:val="0"/>
                <w:szCs w:val="21"/>
                <w:lang w:eastAsia="zh-CN"/>
              </w:rPr>
              <w:t>分，第二名得</w:t>
            </w:r>
            <w:r>
              <w:rPr>
                <w:rFonts w:hint="eastAsia" w:ascii="宋体" w:hAnsi="宋体" w:cs="Times New Roman"/>
                <w:kern w:val="0"/>
                <w:szCs w:val="21"/>
                <w:lang w:val="en-US" w:eastAsia="zh-CN"/>
              </w:rPr>
              <w:t>3</w:t>
            </w:r>
            <w:r>
              <w:rPr>
                <w:rFonts w:hint="eastAsia" w:ascii="宋体" w:hAnsi="宋体" w:cs="Times New Roman"/>
                <w:kern w:val="0"/>
                <w:szCs w:val="21"/>
                <w:lang w:eastAsia="zh-CN"/>
              </w:rPr>
              <w:t>分，第三名得1分，其余排名不得分。</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val="en-US" w:eastAsia="zh-CN"/>
              </w:rPr>
              <w:t>0-20</w:t>
            </w:r>
            <w:r>
              <w:rPr>
                <w:rFonts w:hint="eastAsia" w:ascii="宋体" w:hAnsi="宋体" w:cs="Times New Roman"/>
                <w:kern w:val="0"/>
                <w:szCs w:val="21"/>
                <w:lang w:eastAsia="zh-CN"/>
              </w:rPr>
              <w:t>分</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1415" w:hRule="atLeast"/>
          <w:jc w:val="center"/>
        </w:trPr>
        <w:tc>
          <w:tcPr>
            <w:tcW w:w="475" w:type="dxa"/>
            <w:vMerge w:val="continue"/>
            <w:tcBorders>
              <w:tl2br w:val="nil"/>
              <w:tr2bl w:val="nil"/>
            </w:tcBorders>
            <w:noWrap/>
            <w:vAlign w:val="center"/>
          </w:tcPr>
          <w:p>
            <w:pPr>
              <w:spacing w:line="440" w:lineRule="exact"/>
              <w:jc w:val="center"/>
              <w:rPr>
                <w:rFonts w:hint="eastAsia" w:ascii="宋体" w:hAnsi="宋体" w:cs="Times New Roman"/>
                <w:kern w:val="0"/>
                <w:szCs w:val="21"/>
              </w:rPr>
            </w:pPr>
          </w:p>
        </w:tc>
        <w:tc>
          <w:tcPr>
            <w:tcW w:w="910" w:type="dxa"/>
            <w:vMerge w:val="continue"/>
            <w:tcBorders>
              <w:tl2br w:val="nil"/>
              <w:tr2bl w:val="nil"/>
            </w:tcBorders>
            <w:noWrap/>
            <w:vAlign w:val="center"/>
          </w:tcPr>
          <w:p>
            <w:pPr>
              <w:spacing w:line="440" w:lineRule="exact"/>
              <w:jc w:val="center"/>
              <w:rPr>
                <w:rFonts w:hint="eastAsia" w:ascii="宋体" w:hAnsi="宋体" w:cs="Times New Roman"/>
                <w:kern w:val="0"/>
                <w:szCs w:val="21"/>
                <w:lang w:eastAsia="zh-CN"/>
              </w:rPr>
            </w:pPr>
          </w:p>
        </w:tc>
        <w:tc>
          <w:tcPr>
            <w:tcW w:w="996" w:type="dxa"/>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eastAsia="zh-CN"/>
              </w:rPr>
              <w:t>项目组成员</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项目负责人具备中级及以上人力资源师或相关资质，且有</w:t>
            </w:r>
            <w:r>
              <w:rPr>
                <w:rFonts w:hint="eastAsia" w:ascii="宋体" w:hAnsi="宋体" w:cs="Times New Roman"/>
                <w:kern w:val="0"/>
                <w:szCs w:val="21"/>
                <w:lang w:val="en-US" w:eastAsia="zh-CN"/>
              </w:rPr>
              <w:t>5</w:t>
            </w:r>
            <w:r>
              <w:rPr>
                <w:rFonts w:hint="eastAsia" w:ascii="宋体" w:hAnsi="宋体" w:cs="Times New Roman"/>
                <w:kern w:val="0"/>
                <w:szCs w:val="21"/>
                <w:lang w:eastAsia="zh-CN"/>
              </w:rPr>
              <w:t>年以上行业咨询经验，得3分。</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本项目每配备1名项目团队成员（不含项目负责人）得</w:t>
            </w:r>
            <w:r>
              <w:rPr>
                <w:rFonts w:hint="eastAsia" w:ascii="宋体" w:hAnsi="宋体" w:cs="Times New Roman"/>
                <w:kern w:val="0"/>
                <w:szCs w:val="21"/>
                <w:lang w:val="en-US" w:eastAsia="zh-CN"/>
              </w:rPr>
              <w:t>1</w:t>
            </w:r>
            <w:r>
              <w:rPr>
                <w:rFonts w:hint="eastAsia" w:ascii="宋体" w:hAnsi="宋体" w:cs="Times New Roman"/>
                <w:kern w:val="0"/>
                <w:szCs w:val="21"/>
                <w:lang w:eastAsia="zh-CN"/>
              </w:rPr>
              <w:t>分，最高得</w:t>
            </w:r>
            <w:r>
              <w:rPr>
                <w:rFonts w:hint="eastAsia" w:ascii="宋体" w:hAnsi="宋体" w:cs="Times New Roman"/>
                <w:kern w:val="0"/>
                <w:szCs w:val="21"/>
                <w:lang w:val="en-US" w:eastAsia="zh-CN"/>
              </w:rPr>
              <w:t>7</w:t>
            </w:r>
            <w:r>
              <w:rPr>
                <w:rFonts w:hint="eastAsia" w:ascii="宋体" w:hAnsi="宋体" w:cs="Times New Roman"/>
                <w:kern w:val="0"/>
                <w:szCs w:val="21"/>
                <w:lang w:eastAsia="zh-CN"/>
              </w:rPr>
              <w:t>分。</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val="en-US" w:eastAsia="zh-CN"/>
              </w:rPr>
              <w:t>0-7</w:t>
            </w:r>
            <w:r>
              <w:rPr>
                <w:rFonts w:hint="eastAsia" w:ascii="宋体" w:hAnsi="宋体" w:cs="Times New Roman"/>
                <w:kern w:val="0"/>
                <w:szCs w:val="21"/>
                <w:lang w:eastAsia="zh-CN"/>
              </w:rPr>
              <w:t>分</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1493" w:hRule="atLeast"/>
          <w:jc w:val="center"/>
        </w:trPr>
        <w:tc>
          <w:tcPr>
            <w:tcW w:w="475" w:type="dxa"/>
            <w:vMerge w:val="restart"/>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val="en-US" w:eastAsia="zh-CN"/>
              </w:rPr>
              <w:t>2</w:t>
            </w:r>
          </w:p>
        </w:tc>
        <w:tc>
          <w:tcPr>
            <w:tcW w:w="910" w:type="dxa"/>
            <w:vMerge w:val="restart"/>
            <w:tcBorders>
              <w:tl2br w:val="nil"/>
              <w:tr2bl w:val="nil"/>
            </w:tcBorders>
            <w:noWrap/>
            <w:vAlign w:val="center"/>
          </w:tcPr>
          <w:p>
            <w:pPr>
              <w:spacing w:line="440" w:lineRule="exact"/>
              <w:jc w:val="center"/>
              <w:rPr>
                <w:rFonts w:hint="default" w:ascii="宋体" w:hAnsi="宋体" w:cs="Times New Roman"/>
                <w:kern w:val="0"/>
                <w:szCs w:val="21"/>
                <w:lang w:val="en-US" w:eastAsia="zh-CN"/>
              </w:rPr>
            </w:pPr>
            <w:r>
              <w:rPr>
                <w:rFonts w:hint="eastAsia" w:ascii="宋体" w:hAnsi="宋体" w:cs="Times New Roman"/>
                <w:kern w:val="0"/>
                <w:szCs w:val="21"/>
                <w:lang w:val="en-US" w:eastAsia="zh-CN"/>
              </w:rPr>
              <w:t>技术部分</w:t>
            </w:r>
          </w:p>
        </w:tc>
        <w:tc>
          <w:tcPr>
            <w:tcW w:w="996"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eastAsia="zh-CN"/>
              </w:rPr>
              <w:t>项目的认识和理解</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根据供应商服务方案中对本项目的认识和理解、项目目标定位分析、重点难点分析、落地实施路径规划的合理性及可操作性进行评分；优得</w:t>
            </w:r>
            <w:r>
              <w:rPr>
                <w:rFonts w:hint="eastAsia" w:ascii="宋体" w:hAnsi="宋体" w:cs="Times New Roman"/>
                <w:kern w:val="0"/>
                <w:szCs w:val="21"/>
                <w:lang w:val="en-US" w:eastAsia="zh-CN"/>
              </w:rPr>
              <w:t>11</w:t>
            </w:r>
            <w:r>
              <w:rPr>
                <w:rFonts w:hint="eastAsia" w:ascii="宋体" w:hAnsi="宋体" w:cs="Times New Roman"/>
                <w:kern w:val="0"/>
                <w:szCs w:val="21"/>
                <w:lang w:eastAsia="zh-CN"/>
              </w:rPr>
              <w:t>-1</w:t>
            </w:r>
            <w:r>
              <w:rPr>
                <w:rFonts w:hint="eastAsia" w:ascii="宋体" w:hAnsi="宋体" w:cs="Times New Roman"/>
                <w:kern w:val="0"/>
                <w:szCs w:val="21"/>
                <w:lang w:val="en-US" w:eastAsia="zh-CN"/>
              </w:rPr>
              <w:t>4</w:t>
            </w:r>
            <w:r>
              <w:rPr>
                <w:rFonts w:hint="eastAsia" w:ascii="宋体" w:hAnsi="宋体" w:cs="Times New Roman"/>
                <w:kern w:val="0"/>
                <w:szCs w:val="21"/>
                <w:lang w:eastAsia="zh-CN"/>
              </w:rPr>
              <w:t>分，良得7-</w:t>
            </w:r>
            <w:r>
              <w:rPr>
                <w:rFonts w:hint="eastAsia" w:ascii="宋体" w:hAnsi="宋体" w:cs="Times New Roman"/>
                <w:kern w:val="0"/>
                <w:szCs w:val="21"/>
                <w:lang w:val="en-US" w:eastAsia="zh-CN"/>
              </w:rPr>
              <w:t>10</w:t>
            </w:r>
            <w:r>
              <w:rPr>
                <w:rFonts w:hint="eastAsia" w:ascii="宋体" w:hAnsi="宋体" w:cs="Times New Roman"/>
                <w:kern w:val="0"/>
                <w:szCs w:val="21"/>
                <w:lang w:eastAsia="zh-CN"/>
              </w:rPr>
              <w:t>分，一般得5-6分，差得1-4分，缺项得0分。</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val="en-US" w:eastAsia="zh-CN"/>
              </w:rPr>
              <w:t>0-14</w:t>
            </w:r>
            <w:r>
              <w:rPr>
                <w:rFonts w:hint="eastAsia" w:ascii="宋体" w:hAnsi="宋体" w:cs="Times New Roman"/>
                <w:kern w:val="0"/>
                <w:szCs w:val="21"/>
                <w:lang w:eastAsia="zh-CN"/>
              </w:rPr>
              <w:t>分</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1146" w:hRule="atLeast"/>
          <w:jc w:val="center"/>
        </w:trPr>
        <w:tc>
          <w:tcPr>
            <w:tcW w:w="475" w:type="dxa"/>
            <w:vMerge w:val="continue"/>
            <w:tcBorders>
              <w:tl2br w:val="nil"/>
              <w:tr2bl w:val="nil"/>
            </w:tcBorders>
            <w:noWrap/>
            <w:vAlign w:val="center"/>
          </w:tcPr>
          <w:p>
            <w:pPr>
              <w:spacing w:line="440" w:lineRule="exact"/>
              <w:jc w:val="center"/>
              <w:rPr>
                <w:rFonts w:hint="eastAsia" w:ascii="宋体" w:hAnsi="宋体" w:cs="Times New Roman"/>
                <w:kern w:val="0"/>
                <w:szCs w:val="21"/>
                <w:lang w:eastAsia="zh-CN"/>
              </w:rPr>
            </w:pPr>
          </w:p>
        </w:tc>
        <w:tc>
          <w:tcPr>
            <w:tcW w:w="910" w:type="dxa"/>
            <w:vMerge w:val="continue"/>
            <w:tcBorders>
              <w:tl2br w:val="nil"/>
              <w:tr2bl w:val="nil"/>
            </w:tcBorders>
            <w:noWrap/>
            <w:vAlign w:val="center"/>
          </w:tcPr>
          <w:p>
            <w:pPr>
              <w:spacing w:line="440" w:lineRule="exact"/>
              <w:jc w:val="center"/>
              <w:rPr>
                <w:rFonts w:hint="eastAsia" w:ascii="宋体" w:hAnsi="宋体" w:cs="Times New Roman"/>
                <w:kern w:val="0"/>
                <w:szCs w:val="21"/>
                <w:lang w:eastAsia="zh-CN"/>
              </w:rPr>
            </w:pPr>
          </w:p>
        </w:tc>
        <w:tc>
          <w:tcPr>
            <w:tcW w:w="996"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eastAsia="zh-CN"/>
              </w:rPr>
              <w:t>服务方案</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服务方案符合响应文件需求，逻辑严谨，方法论清晰，内容完整；方案可操作、可执行，配套措施明确；能够紧贴公司当前发展阶段需求，同时具有一定的创新性和差异化解决思路；方案文档专业性和易读性强，结构逻辑清晰，图表可视化呈现得宜得</w:t>
            </w:r>
            <w:r>
              <w:rPr>
                <w:rFonts w:hint="eastAsia" w:ascii="宋体" w:hAnsi="宋体" w:cs="Times New Roman"/>
                <w:kern w:val="0"/>
                <w:szCs w:val="21"/>
                <w:lang w:val="en-US" w:eastAsia="zh-CN"/>
              </w:rPr>
              <w:t>15</w:t>
            </w:r>
            <w:r>
              <w:rPr>
                <w:rFonts w:hint="eastAsia" w:ascii="宋体" w:hAnsi="宋体" w:cs="Times New Roman"/>
                <w:kern w:val="0"/>
                <w:szCs w:val="21"/>
                <w:lang w:eastAsia="zh-CN"/>
              </w:rPr>
              <w:t>-</w:t>
            </w:r>
            <w:r>
              <w:rPr>
                <w:rFonts w:hint="eastAsia" w:ascii="宋体" w:hAnsi="宋体" w:cs="Times New Roman"/>
                <w:kern w:val="0"/>
                <w:szCs w:val="21"/>
                <w:lang w:val="en-US" w:eastAsia="zh-CN"/>
              </w:rPr>
              <w:t>20</w:t>
            </w:r>
            <w:r>
              <w:rPr>
                <w:rFonts w:hint="eastAsia" w:ascii="宋体" w:hAnsi="宋体" w:cs="Times New Roman"/>
                <w:kern w:val="0"/>
                <w:szCs w:val="21"/>
                <w:lang w:eastAsia="zh-CN"/>
              </w:rPr>
              <w:t>分；</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服务方案基本符合响应文件需求，有一定方法论；相应配套部分落地措施，具有较好的可落地性；方案文档可读性较好，个别项目内容需要进一步澄清得</w:t>
            </w:r>
            <w:r>
              <w:rPr>
                <w:rFonts w:hint="eastAsia" w:ascii="宋体" w:hAnsi="宋体" w:cs="Times New Roman"/>
                <w:kern w:val="0"/>
                <w:szCs w:val="21"/>
                <w:lang w:val="en-US" w:eastAsia="zh-CN"/>
              </w:rPr>
              <w:t>8</w:t>
            </w:r>
            <w:r>
              <w:rPr>
                <w:rFonts w:hint="eastAsia" w:ascii="宋体" w:hAnsi="宋体" w:cs="Times New Roman"/>
                <w:kern w:val="0"/>
                <w:szCs w:val="21"/>
                <w:lang w:eastAsia="zh-CN"/>
              </w:rPr>
              <w:t>-</w:t>
            </w:r>
            <w:r>
              <w:rPr>
                <w:rFonts w:hint="eastAsia" w:ascii="宋体" w:hAnsi="宋体" w:cs="Times New Roman"/>
                <w:kern w:val="0"/>
                <w:szCs w:val="21"/>
                <w:lang w:val="en-US" w:eastAsia="zh-CN"/>
              </w:rPr>
              <w:t>14</w:t>
            </w:r>
            <w:r>
              <w:rPr>
                <w:rFonts w:hint="eastAsia" w:ascii="宋体" w:hAnsi="宋体" w:cs="Times New Roman"/>
                <w:kern w:val="0"/>
                <w:szCs w:val="21"/>
                <w:lang w:eastAsia="zh-CN"/>
              </w:rPr>
              <w:t>分;</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服务方案与响应文件需求存在一定的偏离；需要进一步澄清项目的可落地性；项目成果及配套落地措施需要进一步明确的0-</w:t>
            </w:r>
            <w:r>
              <w:rPr>
                <w:rFonts w:hint="eastAsia" w:ascii="宋体" w:hAnsi="宋体" w:cs="Times New Roman"/>
                <w:kern w:val="0"/>
                <w:szCs w:val="21"/>
                <w:lang w:val="en-US" w:eastAsia="zh-CN"/>
              </w:rPr>
              <w:t>7</w:t>
            </w:r>
            <w:r>
              <w:rPr>
                <w:rFonts w:hint="eastAsia" w:ascii="宋体" w:hAnsi="宋体" w:cs="Times New Roman"/>
                <w:kern w:val="0"/>
                <w:szCs w:val="21"/>
                <w:lang w:eastAsia="zh-CN"/>
              </w:rPr>
              <w:t>分。</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val="en-US" w:eastAsia="zh-CN"/>
              </w:rPr>
              <w:t>0-20</w:t>
            </w:r>
            <w:r>
              <w:rPr>
                <w:rFonts w:hint="eastAsia" w:ascii="宋体" w:hAnsi="宋体" w:cs="Times New Roman"/>
                <w:kern w:val="0"/>
                <w:szCs w:val="21"/>
                <w:lang w:eastAsia="zh-CN"/>
              </w:rPr>
              <w:t>分</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1009" w:hRule="atLeast"/>
          <w:jc w:val="center"/>
        </w:trPr>
        <w:tc>
          <w:tcPr>
            <w:tcW w:w="475" w:type="dxa"/>
            <w:vMerge w:val="continue"/>
            <w:tcBorders>
              <w:tl2br w:val="nil"/>
              <w:tr2bl w:val="nil"/>
            </w:tcBorders>
            <w:noWrap/>
            <w:vAlign w:val="center"/>
          </w:tcPr>
          <w:p>
            <w:pPr>
              <w:spacing w:line="440" w:lineRule="exact"/>
              <w:jc w:val="left"/>
              <w:rPr>
                <w:rFonts w:hint="eastAsia" w:ascii="宋体" w:hAnsi="宋体" w:cs="Times New Roman"/>
                <w:kern w:val="0"/>
                <w:szCs w:val="21"/>
                <w:lang w:eastAsia="zh-CN"/>
              </w:rPr>
            </w:pPr>
          </w:p>
        </w:tc>
        <w:tc>
          <w:tcPr>
            <w:tcW w:w="910" w:type="dxa"/>
            <w:vMerge w:val="continue"/>
            <w:tcBorders>
              <w:tl2br w:val="nil"/>
              <w:tr2bl w:val="nil"/>
            </w:tcBorders>
            <w:noWrap/>
            <w:vAlign w:val="center"/>
          </w:tcPr>
          <w:p>
            <w:pPr>
              <w:spacing w:line="440" w:lineRule="exact"/>
              <w:jc w:val="left"/>
              <w:rPr>
                <w:rFonts w:hint="eastAsia" w:ascii="宋体" w:hAnsi="宋体" w:cs="Times New Roman"/>
                <w:kern w:val="0"/>
                <w:szCs w:val="21"/>
                <w:lang w:eastAsia="zh-CN"/>
              </w:rPr>
            </w:pPr>
          </w:p>
        </w:tc>
        <w:tc>
          <w:tcPr>
            <w:tcW w:w="996"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eastAsia="zh-CN"/>
              </w:rPr>
              <w:t>售后服务方案及培训</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根据</w:t>
            </w:r>
            <w:r>
              <w:rPr>
                <w:rFonts w:hint="eastAsia" w:ascii="宋体" w:hAnsi="宋体" w:cs="Times New Roman"/>
                <w:kern w:val="0"/>
                <w:szCs w:val="21"/>
                <w:lang w:val="en-US" w:eastAsia="zh-CN"/>
              </w:rPr>
              <w:t>供应商</w:t>
            </w:r>
            <w:r>
              <w:rPr>
                <w:rFonts w:hint="eastAsia" w:ascii="宋体" w:hAnsi="宋体" w:cs="Times New Roman"/>
                <w:kern w:val="0"/>
                <w:szCs w:val="21"/>
                <w:lang w:eastAsia="zh-CN"/>
              </w:rPr>
              <w:t>服务质量保障承诺、售后服务方案、售后响应时间等情况进行评分，0-</w:t>
            </w:r>
            <w:r>
              <w:rPr>
                <w:rFonts w:hint="eastAsia" w:ascii="宋体" w:hAnsi="宋体" w:cs="Times New Roman"/>
                <w:kern w:val="0"/>
                <w:szCs w:val="21"/>
                <w:lang w:val="en-US" w:eastAsia="zh-CN"/>
              </w:rPr>
              <w:t>5</w:t>
            </w:r>
            <w:r>
              <w:rPr>
                <w:rFonts w:hint="eastAsia" w:ascii="宋体" w:hAnsi="宋体" w:cs="Times New Roman"/>
                <w:kern w:val="0"/>
                <w:szCs w:val="21"/>
                <w:lang w:eastAsia="zh-CN"/>
              </w:rPr>
              <w:t>分。</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val="en-US" w:eastAsia="zh-CN"/>
              </w:rPr>
              <w:t>0-5</w:t>
            </w:r>
            <w:r>
              <w:rPr>
                <w:rFonts w:hint="eastAsia" w:ascii="宋体" w:hAnsi="宋体" w:cs="Times New Roman"/>
                <w:kern w:val="0"/>
                <w:szCs w:val="21"/>
                <w:lang w:eastAsia="zh-CN"/>
              </w:rPr>
              <w:t>分</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1093" w:hRule="atLeast"/>
          <w:jc w:val="center"/>
        </w:trPr>
        <w:tc>
          <w:tcPr>
            <w:tcW w:w="475" w:type="dxa"/>
            <w:tcBorders>
              <w:tl2br w:val="nil"/>
              <w:tr2bl w:val="nil"/>
            </w:tcBorders>
            <w:noWrap/>
            <w:vAlign w:val="center"/>
          </w:tcPr>
          <w:p>
            <w:pPr>
              <w:spacing w:line="440" w:lineRule="exact"/>
              <w:jc w:val="center"/>
              <w:rPr>
                <w:rFonts w:hint="default" w:ascii="宋体" w:hAnsi="宋体" w:cs="Times New Roman"/>
                <w:kern w:val="0"/>
                <w:szCs w:val="21"/>
                <w:lang w:val="en-US" w:eastAsia="zh-CN"/>
              </w:rPr>
            </w:pPr>
            <w:r>
              <w:rPr>
                <w:rFonts w:hint="eastAsia" w:ascii="宋体" w:hAnsi="宋体" w:cs="Times New Roman"/>
                <w:kern w:val="0"/>
                <w:szCs w:val="21"/>
                <w:lang w:val="en-US" w:eastAsia="zh-CN"/>
              </w:rPr>
              <w:t>3</w:t>
            </w:r>
          </w:p>
        </w:tc>
        <w:tc>
          <w:tcPr>
            <w:tcW w:w="910" w:type="dxa"/>
            <w:tcBorders>
              <w:tl2br w:val="nil"/>
              <w:tr2bl w:val="nil"/>
            </w:tcBorders>
            <w:noWrap/>
            <w:vAlign w:val="center"/>
          </w:tcPr>
          <w:p>
            <w:pPr>
              <w:spacing w:line="440" w:lineRule="exact"/>
              <w:jc w:val="center"/>
              <w:rPr>
                <w:rFonts w:hint="default" w:ascii="宋体" w:hAnsi="宋体" w:cs="Times New Roman"/>
                <w:kern w:val="0"/>
                <w:szCs w:val="21"/>
                <w:lang w:val="en-US" w:eastAsia="zh-CN"/>
              </w:rPr>
            </w:pPr>
            <w:r>
              <w:rPr>
                <w:rFonts w:hint="eastAsia" w:ascii="宋体" w:hAnsi="宋体" w:cs="Times New Roman"/>
                <w:kern w:val="0"/>
                <w:szCs w:val="21"/>
                <w:lang w:val="en-US" w:eastAsia="zh-CN"/>
              </w:rPr>
              <w:t>价格部分</w:t>
            </w:r>
          </w:p>
        </w:tc>
        <w:tc>
          <w:tcPr>
            <w:tcW w:w="996"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eastAsia="zh-CN"/>
              </w:rPr>
              <w:t>价格</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所有通过初步评审合格的竞选人的竞选总报价按照价格从低到高排名，最低报价为第一名，得分25分。排名递减一名，扣五分，扣完为止。</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val="en-US" w:eastAsia="zh-CN"/>
              </w:rPr>
              <w:t>0-25</w:t>
            </w:r>
            <w:r>
              <w:rPr>
                <w:rFonts w:hint="eastAsia" w:ascii="宋体" w:hAnsi="宋体" w:cs="Times New Roman"/>
                <w:kern w:val="0"/>
                <w:szCs w:val="21"/>
                <w:lang w:eastAsia="zh-CN"/>
              </w:rPr>
              <w:t>分</w:t>
            </w:r>
          </w:p>
        </w:tc>
      </w:tr>
    </w:tbl>
    <w:p>
      <w:pPr>
        <w:spacing w:line="500" w:lineRule="exact"/>
        <w:rPr>
          <w:rFonts w:ascii="宋体" w:hAnsi="宋体"/>
          <w:b/>
          <w:kern w:val="0"/>
          <w:sz w:val="24"/>
        </w:rPr>
      </w:pPr>
      <w:r>
        <w:rPr>
          <w:rFonts w:ascii="宋体" w:hAnsi="宋体"/>
          <w:b/>
          <w:kern w:val="0"/>
          <w:sz w:val="24"/>
        </w:rPr>
        <w:t>5.</w:t>
      </w:r>
      <w:r>
        <w:rPr>
          <w:rFonts w:hint="eastAsia" w:ascii="宋体" w:hAnsi="宋体"/>
          <w:b/>
          <w:kern w:val="0"/>
          <w:sz w:val="24"/>
        </w:rPr>
        <w:t>保密</w:t>
      </w:r>
    </w:p>
    <w:p>
      <w:pPr>
        <w:spacing w:line="440" w:lineRule="exact"/>
        <w:rPr>
          <w:rFonts w:ascii="宋体" w:hAnsi="宋体"/>
          <w:kern w:val="0"/>
          <w:szCs w:val="21"/>
        </w:rPr>
      </w:pPr>
      <w:r>
        <w:rPr>
          <w:rFonts w:ascii="宋体" w:hAnsi="宋体"/>
          <w:kern w:val="0"/>
          <w:szCs w:val="21"/>
        </w:rPr>
        <w:t>5</w:t>
      </w:r>
      <w:r>
        <w:rPr>
          <w:rFonts w:hint="eastAsia" w:ascii="宋体" w:hAnsi="宋体"/>
          <w:kern w:val="0"/>
          <w:szCs w:val="21"/>
        </w:rPr>
        <w:t>.1 供应商</w:t>
      </w:r>
      <w:r>
        <w:rPr>
          <w:rFonts w:ascii="宋体" w:hAnsi="宋体"/>
          <w:kern w:val="0"/>
          <w:szCs w:val="21"/>
        </w:rPr>
        <w:t>不得以任何方式干扰采购人的</w:t>
      </w:r>
      <w:r>
        <w:rPr>
          <w:rFonts w:hint="eastAsia" w:ascii="宋体" w:hAnsi="宋体"/>
          <w:kern w:val="0"/>
          <w:szCs w:val="21"/>
          <w:lang w:eastAsia="zh-CN"/>
        </w:rPr>
        <w:t>谈判采购</w:t>
      </w:r>
      <w:r>
        <w:rPr>
          <w:rFonts w:ascii="宋体" w:hAnsi="宋体"/>
          <w:kern w:val="0"/>
          <w:szCs w:val="21"/>
        </w:rPr>
        <w:t>活动，否则其</w:t>
      </w:r>
      <w:r>
        <w:rPr>
          <w:rFonts w:hint="eastAsia" w:ascii="宋体" w:hAnsi="宋体"/>
          <w:kern w:val="0"/>
          <w:szCs w:val="21"/>
        </w:rPr>
        <w:t>谈判文件</w:t>
      </w:r>
      <w:r>
        <w:rPr>
          <w:rFonts w:ascii="宋体" w:hAnsi="宋体"/>
          <w:kern w:val="0"/>
          <w:szCs w:val="21"/>
        </w:rPr>
        <w:t>无效并追究其法律责任。</w:t>
      </w:r>
      <w:r>
        <w:rPr>
          <w:rFonts w:hint="eastAsia" w:ascii="宋体" w:hAnsi="宋体"/>
          <w:kern w:val="0"/>
          <w:szCs w:val="21"/>
        </w:rPr>
        <w:t>中选人在本项目执行过程中应对所获悉的项目资料进行保密，未经采购方允许不得随意公布、不得转交给第三方。中选人若有违反的，采购方将有权追究其相关法律责任。</w:t>
      </w:r>
    </w:p>
    <w:p>
      <w:pPr>
        <w:spacing w:line="500" w:lineRule="exact"/>
        <w:rPr>
          <w:rFonts w:ascii="宋体" w:hAnsi="宋体"/>
          <w:b/>
          <w:kern w:val="0"/>
          <w:sz w:val="24"/>
        </w:rPr>
      </w:pPr>
      <w:r>
        <w:rPr>
          <w:rFonts w:hint="eastAsia" w:ascii="宋体" w:hAnsi="宋体"/>
          <w:b/>
          <w:kern w:val="0"/>
          <w:sz w:val="24"/>
        </w:rPr>
        <w:t>六</w:t>
      </w:r>
      <w:r>
        <w:rPr>
          <w:rFonts w:ascii="宋体" w:hAnsi="宋体"/>
          <w:b/>
          <w:kern w:val="0"/>
          <w:sz w:val="24"/>
        </w:rPr>
        <w:t>、授予合同</w:t>
      </w:r>
    </w:p>
    <w:p>
      <w:pPr>
        <w:spacing w:line="500" w:lineRule="exact"/>
        <w:rPr>
          <w:rFonts w:ascii="宋体" w:hAnsi="宋体"/>
          <w:b/>
          <w:kern w:val="0"/>
          <w:sz w:val="24"/>
        </w:rPr>
      </w:pPr>
      <w:r>
        <w:rPr>
          <w:rFonts w:ascii="宋体" w:hAnsi="宋体"/>
          <w:b/>
          <w:kern w:val="0"/>
          <w:sz w:val="24"/>
        </w:rPr>
        <w:t>1</w:t>
      </w:r>
      <w:r>
        <w:rPr>
          <w:rFonts w:hint="eastAsia" w:ascii="宋体" w:hAnsi="宋体"/>
          <w:b/>
          <w:kern w:val="0"/>
          <w:sz w:val="24"/>
        </w:rPr>
        <w:t>.成交</w:t>
      </w:r>
      <w:r>
        <w:rPr>
          <w:rFonts w:ascii="宋体" w:hAnsi="宋体"/>
          <w:b/>
          <w:kern w:val="0"/>
          <w:sz w:val="24"/>
        </w:rPr>
        <w:t>准则</w:t>
      </w:r>
    </w:p>
    <w:p>
      <w:pPr>
        <w:spacing w:line="440" w:lineRule="exact"/>
        <w:rPr>
          <w:rFonts w:ascii="宋体" w:hAnsi="宋体"/>
          <w:kern w:val="0"/>
          <w:szCs w:val="21"/>
        </w:rPr>
      </w:pPr>
      <w:r>
        <w:rPr>
          <w:rFonts w:ascii="宋体" w:hAnsi="宋体"/>
          <w:kern w:val="0"/>
          <w:szCs w:val="21"/>
        </w:rPr>
        <w:t>1</w:t>
      </w:r>
      <w:r>
        <w:rPr>
          <w:rFonts w:hint="eastAsia" w:ascii="宋体" w:hAnsi="宋体"/>
          <w:kern w:val="0"/>
          <w:szCs w:val="21"/>
        </w:rPr>
        <w:t>.1 合同</w:t>
      </w:r>
      <w:r>
        <w:rPr>
          <w:rFonts w:ascii="宋体" w:hAnsi="宋体"/>
          <w:kern w:val="0"/>
          <w:szCs w:val="21"/>
        </w:rPr>
        <w:t>将授予其</w:t>
      </w:r>
      <w:r>
        <w:rPr>
          <w:rFonts w:hint="eastAsia" w:ascii="宋体" w:hAnsi="宋体"/>
          <w:kern w:val="0"/>
          <w:szCs w:val="21"/>
        </w:rPr>
        <w:t>响应</w:t>
      </w:r>
      <w:r>
        <w:rPr>
          <w:rFonts w:ascii="宋体" w:hAnsi="宋体"/>
          <w:kern w:val="0"/>
          <w:szCs w:val="21"/>
        </w:rPr>
        <w:t>符合谈判文件要求</w:t>
      </w:r>
      <w:r>
        <w:rPr>
          <w:rFonts w:hint="eastAsia" w:ascii="宋体" w:hAnsi="宋体"/>
          <w:kern w:val="0"/>
          <w:szCs w:val="21"/>
        </w:rPr>
        <w:t>，</w:t>
      </w:r>
      <w:r>
        <w:rPr>
          <w:rFonts w:ascii="宋体" w:hAnsi="宋体"/>
          <w:kern w:val="0"/>
          <w:szCs w:val="21"/>
        </w:rPr>
        <w:t>并能圆满地履行合同的</w:t>
      </w:r>
      <w:r>
        <w:rPr>
          <w:rFonts w:hint="eastAsia" w:ascii="宋体" w:hAnsi="宋体"/>
          <w:kern w:val="0"/>
          <w:szCs w:val="21"/>
        </w:rPr>
        <w:t>，</w:t>
      </w:r>
      <w:r>
        <w:rPr>
          <w:rFonts w:ascii="宋体" w:hAnsi="宋体"/>
          <w:kern w:val="0"/>
          <w:szCs w:val="21"/>
        </w:rPr>
        <w:t>对采购人最为有利</w:t>
      </w:r>
      <w:r>
        <w:rPr>
          <w:rFonts w:hint="eastAsia" w:ascii="宋体" w:hAnsi="宋体"/>
          <w:kern w:val="0"/>
          <w:szCs w:val="21"/>
        </w:rPr>
        <w:t>，综合</w:t>
      </w:r>
      <w:r>
        <w:rPr>
          <w:rFonts w:ascii="宋体" w:hAnsi="宋体"/>
          <w:kern w:val="0"/>
          <w:szCs w:val="21"/>
        </w:rPr>
        <w:t>评分最高</w:t>
      </w:r>
      <w:r>
        <w:rPr>
          <w:rFonts w:hint="eastAsia" w:ascii="宋体" w:hAnsi="宋体"/>
          <w:kern w:val="0"/>
          <w:szCs w:val="21"/>
        </w:rPr>
        <w:t>的</w:t>
      </w:r>
      <w:r>
        <w:rPr>
          <w:rFonts w:ascii="宋体" w:hAnsi="宋体"/>
          <w:kern w:val="0"/>
          <w:szCs w:val="21"/>
        </w:rPr>
        <w:t>供应商。</w:t>
      </w:r>
    </w:p>
    <w:p>
      <w:pPr>
        <w:spacing w:line="440" w:lineRule="exact"/>
        <w:rPr>
          <w:rFonts w:ascii="宋体" w:hAnsi="宋体"/>
          <w:kern w:val="0"/>
          <w:szCs w:val="21"/>
        </w:rPr>
      </w:pPr>
      <w:r>
        <w:rPr>
          <w:rFonts w:ascii="宋体" w:hAnsi="宋体"/>
          <w:kern w:val="0"/>
          <w:szCs w:val="21"/>
        </w:rPr>
        <w:t xml:space="preserve">1.2 </w:t>
      </w:r>
      <w:r>
        <w:rPr>
          <w:rFonts w:hint="eastAsia" w:ascii="宋体" w:hAnsi="宋体"/>
          <w:kern w:val="0"/>
          <w:szCs w:val="21"/>
        </w:rPr>
        <w:t>最低响应</w:t>
      </w:r>
      <w:r>
        <w:rPr>
          <w:rFonts w:ascii="宋体" w:hAnsi="宋体"/>
          <w:kern w:val="0"/>
          <w:szCs w:val="21"/>
        </w:rPr>
        <w:t>报价不是被授予合同的</w:t>
      </w:r>
      <w:r>
        <w:rPr>
          <w:rFonts w:hint="eastAsia" w:ascii="宋体" w:hAnsi="宋体"/>
          <w:kern w:val="0"/>
          <w:szCs w:val="21"/>
        </w:rPr>
        <w:t>唯一</w:t>
      </w:r>
      <w:r>
        <w:rPr>
          <w:rFonts w:ascii="宋体" w:hAnsi="宋体"/>
          <w:kern w:val="0"/>
          <w:szCs w:val="21"/>
        </w:rPr>
        <w:t>条件。</w:t>
      </w:r>
    </w:p>
    <w:p>
      <w:pPr>
        <w:spacing w:line="440" w:lineRule="exact"/>
        <w:rPr>
          <w:rFonts w:ascii="宋体" w:hAnsi="宋体"/>
          <w:kern w:val="0"/>
          <w:szCs w:val="21"/>
        </w:rPr>
      </w:pPr>
      <w:r>
        <w:rPr>
          <w:rFonts w:ascii="宋体" w:hAnsi="宋体"/>
          <w:kern w:val="0"/>
          <w:szCs w:val="21"/>
        </w:rPr>
        <w:t xml:space="preserve">1.3 </w:t>
      </w:r>
      <w:r>
        <w:rPr>
          <w:rFonts w:hint="eastAsia" w:ascii="宋体" w:hAnsi="宋体"/>
          <w:kern w:val="0"/>
          <w:szCs w:val="21"/>
        </w:rPr>
        <w:t>《中选</w:t>
      </w:r>
      <w:r>
        <w:rPr>
          <w:rFonts w:ascii="宋体" w:hAnsi="宋体"/>
          <w:kern w:val="0"/>
          <w:szCs w:val="21"/>
        </w:rPr>
        <w:t>通知书</w:t>
      </w:r>
      <w:r>
        <w:rPr>
          <w:rFonts w:hint="eastAsia" w:ascii="宋体" w:hAnsi="宋体"/>
          <w:kern w:val="0"/>
          <w:szCs w:val="21"/>
        </w:rPr>
        <w:t>》生效</w:t>
      </w:r>
      <w:r>
        <w:rPr>
          <w:rFonts w:ascii="宋体" w:hAnsi="宋体"/>
          <w:kern w:val="0"/>
          <w:szCs w:val="21"/>
        </w:rPr>
        <w:t>后，如果已中</w:t>
      </w:r>
      <w:r>
        <w:rPr>
          <w:rFonts w:hint="eastAsia" w:ascii="宋体" w:hAnsi="宋体"/>
          <w:kern w:val="0"/>
          <w:szCs w:val="21"/>
        </w:rPr>
        <w:t>选</w:t>
      </w:r>
      <w:r>
        <w:rPr>
          <w:rFonts w:ascii="宋体" w:hAnsi="宋体"/>
          <w:kern w:val="0"/>
          <w:szCs w:val="21"/>
        </w:rPr>
        <w:t>的供应商不能按</w:t>
      </w:r>
      <w:r>
        <w:rPr>
          <w:rFonts w:hint="eastAsia" w:ascii="宋体" w:hAnsi="宋体"/>
          <w:kern w:val="0"/>
          <w:szCs w:val="21"/>
        </w:rPr>
        <w:t>谈判文件</w:t>
      </w:r>
      <w:r>
        <w:rPr>
          <w:rFonts w:ascii="宋体" w:hAnsi="宋体"/>
          <w:kern w:val="0"/>
          <w:szCs w:val="21"/>
        </w:rPr>
        <w:t>中</w:t>
      </w:r>
      <w:r>
        <w:rPr>
          <w:rFonts w:hint="eastAsia" w:ascii="宋体" w:hAnsi="宋体"/>
          <w:kern w:val="0"/>
          <w:szCs w:val="21"/>
        </w:rPr>
        <w:t>承诺</w:t>
      </w:r>
      <w:r>
        <w:rPr>
          <w:rFonts w:ascii="宋体" w:hAnsi="宋体"/>
          <w:kern w:val="0"/>
          <w:szCs w:val="21"/>
        </w:rPr>
        <w:t>的条件履行签约行为，采购人有权在</w:t>
      </w:r>
      <w:r>
        <w:rPr>
          <w:rFonts w:hint="eastAsia" w:ascii="宋体" w:hAnsi="宋体"/>
          <w:kern w:val="0"/>
          <w:szCs w:val="21"/>
        </w:rPr>
        <w:t>评审</w:t>
      </w:r>
      <w:r>
        <w:rPr>
          <w:rFonts w:ascii="宋体" w:hAnsi="宋体"/>
          <w:kern w:val="0"/>
          <w:szCs w:val="21"/>
        </w:rPr>
        <w:t>小组推荐的合格的供应商</w:t>
      </w:r>
      <w:r>
        <w:rPr>
          <w:rFonts w:hint="eastAsia" w:ascii="宋体" w:hAnsi="宋体"/>
          <w:kern w:val="0"/>
          <w:szCs w:val="21"/>
        </w:rPr>
        <w:t>名单</w:t>
      </w:r>
      <w:r>
        <w:rPr>
          <w:rFonts w:ascii="宋体" w:hAnsi="宋体"/>
          <w:kern w:val="0"/>
          <w:szCs w:val="21"/>
        </w:rPr>
        <w:t>中选择新的合同</w:t>
      </w:r>
      <w:r>
        <w:rPr>
          <w:rFonts w:hint="eastAsia" w:ascii="宋体" w:hAnsi="宋体"/>
          <w:kern w:val="0"/>
          <w:szCs w:val="21"/>
        </w:rPr>
        <w:t>授予</w:t>
      </w:r>
      <w:r>
        <w:rPr>
          <w:rFonts w:ascii="宋体" w:hAnsi="宋体"/>
          <w:kern w:val="0"/>
          <w:szCs w:val="21"/>
        </w:rPr>
        <w:t>人。</w:t>
      </w:r>
    </w:p>
    <w:p>
      <w:pPr>
        <w:spacing w:line="500" w:lineRule="exact"/>
        <w:rPr>
          <w:rFonts w:ascii="宋体" w:hAnsi="宋体"/>
          <w:b/>
          <w:kern w:val="0"/>
          <w:sz w:val="24"/>
        </w:rPr>
      </w:pPr>
      <w:r>
        <w:rPr>
          <w:rFonts w:ascii="宋体" w:hAnsi="宋体"/>
          <w:b/>
          <w:kern w:val="0"/>
          <w:sz w:val="24"/>
        </w:rPr>
        <w:t>2.</w:t>
      </w:r>
      <w:r>
        <w:rPr>
          <w:rFonts w:hint="eastAsia" w:ascii="宋体" w:hAnsi="宋体"/>
          <w:b/>
          <w:kern w:val="0"/>
          <w:sz w:val="24"/>
        </w:rPr>
        <w:t>中选</w:t>
      </w:r>
      <w:r>
        <w:rPr>
          <w:rFonts w:ascii="宋体" w:hAnsi="宋体"/>
          <w:b/>
          <w:kern w:val="0"/>
          <w:sz w:val="24"/>
        </w:rPr>
        <w:t>通知</w:t>
      </w:r>
    </w:p>
    <w:p>
      <w:pPr>
        <w:spacing w:line="500" w:lineRule="exact"/>
        <w:rPr>
          <w:rFonts w:ascii="宋体" w:hAnsi="宋体"/>
          <w:kern w:val="0"/>
          <w:szCs w:val="21"/>
        </w:rPr>
      </w:pPr>
      <w:r>
        <w:rPr>
          <w:rFonts w:ascii="宋体" w:hAnsi="宋体"/>
          <w:kern w:val="0"/>
          <w:szCs w:val="21"/>
        </w:rPr>
        <w:t>2</w:t>
      </w:r>
      <w:r>
        <w:rPr>
          <w:rFonts w:hint="eastAsia" w:ascii="宋体" w:hAnsi="宋体"/>
          <w:kern w:val="0"/>
          <w:szCs w:val="21"/>
        </w:rPr>
        <w:t>.1 通过评审</w:t>
      </w:r>
      <w:r>
        <w:rPr>
          <w:rFonts w:ascii="宋体" w:hAnsi="宋体"/>
          <w:kern w:val="0"/>
          <w:szCs w:val="21"/>
        </w:rPr>
        <w:t>，确定</w:t>
      </w:r>
      <w:r>
        <w:rPr>
          <w:rFonts w:hint="eastAsia" w:ascii="宋体" w:hAnsi="宋体"/>
          <w:kern w:val="0"/>
          <w:szCs w:val="21"/>
        </w:rPr>
        <w:t>中选人</w:t>
      </w:r>
      <w:r>
        <w:rPr>
          <w:rFonts w:ascii="宋体" w:hAnsi="宋体"/>
          <w:kern w:val="0"/>
          <w:szCs w:val="21"/>
        </w:rPr>
        <w:t>后，采购人将以书面形式发出《</w:t>
      </w:r>
      <w:r>
        <w:rPr>
          <w:rFonts w:hint="eastAsia" w:ascii="宋体" w:hAnsi="宋体"/>
          <w:kern w:val="0"/>
          <w:szCs w:val="21"/>
        </w:rPr>
        <w:t>中选通知书</w:t>
      </w:r>
      <w:r>
        <w:rPr>
          <w:rFonts w:ascii="宋体" w:hAnsi="宋体"/>
          <w:kern w:val="0"/>
          <w:szCs w:val="21"/>
        </w:rPr>
        <w:t>》</w:t>
      </w:r>
      <w:r>
        <w:rPr>
          <w:rFonts w:hint="eastAsia" w:ascii="宋体" w:hAnsi="宋体"/>
          <w:kern w:val="0"/>
          <w:szCs w:val="21"/>
        </w:rPr>
        <w:t>。</w:t>
      </w:r>
    </w:p>
    <w:p>
      <w:pPr>
        <w:spacing w:line="500" w:lineRule="exact"/>
        <w:rPr>
          <w:rFonts w:ascii="宋体" w:hAnsi="宋体"/>
          <w:kern w:val="0"/>
          <w:szCs w:val="21"/>
        </w:rPr>
      </w:pPr>
      <w:r>
        <w:rPr>
          <w:rFonts w:ascii="宋体" w:hAnsi="宋体"/>
          <w:kern w:val="0"/>
          <w:szCs w:val="21"/>
        </w:rPr>
        <w:t xml:space="preserve">2.2 </w:t>
      </w:r>
      <w:r>
        <w:rPr>
          <w:rFonts w:hint="eastAsia" w:ascii="宋体" w:hAnsi="宋体"/>
          <w:kern w:val="0"/>
          <w:szCs w:val="21"/>
        </w:rPr>
        <w:t>《中选通知书》将</w:t>
      </w:r>
      <w:r>
        <w:rPr>
          <w:rFonts w:ascii="宋体" w:hAnsi="宋体"/>
          <w:kern w:val="0"/>
          <w:szCs w:val="21"/>
        </w:rPr>
        <w:t>作为签订合同的依据。</w:t>
      </w:r>
    </w:p>
    <w:p>
      <w:pPr>
        <w:spacing w:line="500" w:lineRule="exact"/>
        <w:rPr>
          <w:rFonts w:ascii="宋体" w:hAnsi="宋体"/>
          <w:kern w:val="0"/>
          <w:szCs w:val="21"/>
        </w:rPr>
      </w:pPr>
      <w:r>
        <w:rPr>
          <w:rFonts w:ascii="宋体" w:hAnsi="宋体"/>
          <w:kern w:val="0"/>
          <w:szCs w:val="21"/>
        </w:rPr>
        <w:t xml:space="preserve">2.3 </w:t>
      </w:r>
      <w:r>
        <w:rPr>
          <w:rFonts w:hint="eastAsia" w:ascii="宋体" w:hAnsi="宋体"/>
          <w:kern w:val="0"/>
          <w:szCs w:val="21"/>
        </w:rPr>
        <w:t>对</w:t>
      </w:r>
      <w:r>
        <w:rPr>
          <w:rFonts w:ascii="宋体" w:hAnsi="宋体"/>
          <w:kern w:val="0"/>
          <w:szCs w:val="21"/>
        </w:rPr>
        <w:t>未中</w:t>
      </w:r>
      <w:r>
        <w:rPr>
          <w:rFonts w:hint="eastAsia" w:ascii="宋体" w:hAnsi="宋体"/>
          <w:kern w:val="0"/>
          <w:szCs w:val="21"/>
        </w:rPr>
        <w:t>选</w:t>
      </w:r>
      <w:r>
        <w:rPr>
          <w:rFonts w:ascii="宋体" w:hAnsi="宋体"/>
          <w:kern w:val="0"/>
          <w:szCs w:val="21"/>
        </w:rPr>
        <w:t>者，采购人不对未中</w:t>
      </w:r>
      <w:r>
        <w:rPr>
          <w:rFonts w:hint="eastAsia" w:ascii="宋体" w:hAnsi="宋体"/>
          <w:kern w:val="0"/>
          <w:szCs w:val="21"/>
        </w:rPr>
        <w:t>选</w:t>
      </w:r>
      <w:r>
        <w:rPr>
          <w:rFonts w:ascii="宋体" w:hAnsi="宋体"/>
          <w:kern w:val="0"/>
          <w:szCs w:val="21"/>
        </w:rPr>
        <w:t>原因</w:t>
      </w:r>
      <w:r>
        <w:rPr>
          <w:rFonts w:hint="eastAsia" w:ascii="宋体" w:hAnsi="宋体"/>
          <w:kern w:val="0"/>
          <w:szCs w:val="21"/>
        </w:rPr>
        <w:t>做出</w:t>
      </w:r>
      <w:r>
        <w:rPr>
          <w:rFonts w:ascii="宋体" w:hAnsi="宋体"/>
          <w:kern w:val="0"/>
          <w:szCs w:val="21"/>
        </w:rPr>
        <w:t>解释</w:t>
      </w:r>
      <w:r>
        <w:rPr>
          <w:rFonts w:hint="eastAsia" w:ascii="宋体" w:hAnsi="宋体"/>
          <w:kern w:val="0"/>
          <w:szCs w:val="21"/>
        </w:rPr>
        <w:t>，</w:t>
      </w:r>
      <w:r>
        <w:rPr>
          <w:rFonts w:ascii="宋体" w:hAnsi="宋体"/>
          <w:kern w:val="0"/>
          <w:szCs w:val="21"/>
        </w:rPr>
        <w:t>同时亦不退还</w:t>
      </w:r>
      <w:r>
        <w:rPr>
          <w:rFonts w:hint="eastAsia" w:ascii="宋体" w:hAnsi="宋体"/>
          <w:kern w:val="0"/>
          <w:szCs w:val="21"/>
        </w:rPr>
        <w:t>谈判文件</w:t>
      </w:r>
      <w:r>
        <w:rPr>
          <w:rFonts w:ascii="宋体" w:hAnsi="宋体"/>
          <w:kern w:val="0"/>
          <w:szCs w:val="21"/>
        </w:rPr>
        <w:t>。</w:t>
      </w:r>
    </w:p>
    <w:p>
      <w:pPr>
        <w:spacing w:line="500" w:lineRule="exact"/>
        <w:rPr>
          <w:rFonts w:ascii="宋体" w:hAnsi="宋体"/>
          <w:b/>
          <w:kern w:val="0"/>
          <w:sz w:val="24"/>
        </w:rPr>
      </w:pPr>
      <w:r>
        <w:rPr>
          <w:rFonts w:ascii="宋体" w:hAnsi="宋体"/>
          <w:b/>
          <w:kern w:val="0"/>
          <w:sz w:val="24"/>
        </w:rPr>
        <w:t>3.</w:t>
      </w:r>
      <w:r>
        <w:rPr>
          <w:rFonts w:hint="eastAsia" w:ascii="宋体" w:hAnsi="宋体"/>
          <w:b/>
          <w:kern w:val="0"/>
          <w:sz w:val="24"/>
        </w:rPr>
        <w:t>授予</w:t>
      </w:r>
      <w:r>
        <w:rPr>
          <w:rFonts w:ascii="宋体" w:hAnsi="宋体"/>
          <w:b/>
          <w:kern w:val="0"/>
          <w:sz w:val="24"/>
        </w:rPr>
        <w:t>合同时变更数量的权力</w:t>
      </w:r>
    </w:p>
    <w:p>
      <w:pPr>
        <w:spacing w:line="500" w:lineRule="exact"/>
        <w:rPr>
          <w:rFonts w:ascii="宋体" w:hAnsi="宋体"/>
          <w:kern w:val="0"/>
          <w:szCs w:val="21"/>
        </w:rPr>
      </w:pPr>
      <w:r>
        <w:rPr>
          <w:rFonts w:ascii="宋体" w:hAnsi="宋体"/>
          <w:kern w:val="0"/>
          <w:szCs w:val="21"/>
        </w:rPr>
        <w:t xml:space="preserve">3.1 </w:t>
      </w:r>
      <w:r>
        <w:rPr>
          <w:rFonts w:hint="eastAsia" w:ascii="宋体" w:hAnsi="宋体"/>
          <w:kern w:val="0"/>
          <w:szCs w:val="21"/>
        </w:rPr>
        <w:t>采购人</w:t>
      </w:r>
      <w:r>
        <w:rPr>
          <w:rFonts w:ascii="宋体" w:hAnsi="宋体"/>
          <w:kern w:val="0"/>
          <w:szCs w:val="21"/>
        </w:rPr>
        <w:t>在授予合同时有权对谈判文件中规定的服务数量、</w:t>
      </w:r>
      <w:r>
        <w:rPr>
          <w:rFonts w:hint="eastAsia" w:ascii="宋体" w:hAnsi="宋体"/>
          <w:kern w:val="0"/>
          <w:szCs w:val="21"/>
        </w:rPr>
        <w:t>内容</w:t>
      </w:r>
      <w:r>
        <w:rPr>
          <w:rFonts w:ascii="宋体" w:hAnsi="宋体"/>
          <w:kern w:val="0"/>
          <w:szCs w:val="21"/>
        </w:rPr>
        <w:t>予以增加或减少，或根据</w:t>
      </w:r>
      <w:r>
        <w:rPr>
          <w:rFonts w:hint="eastAsia" w:ascii="宋体" w:hAnsi="宋体"/>
          <w:kern w:val="0"/>
          <w:szCs w:val="21"/>
        </w:rPr>
        <w:t>谈判文件</w:t>
      </w:r>
      <w:r>
        <w:rPr>
          <w:rFonts w:ascii="宋体" w:hAnsi="宋体"/>
          <w:kern w:val="0"/>
          <w:szCs w:val="21"/>
        </w:rPr>
        <w:t>做具体补充。</w:t>
      </w:r>
    </w:p>
    <w:p>
      <w:pPr>
        <w:spacing w:line="500" w:lineRule="exact"/>
        <w:rPr>
          <w:rFonts w:ascii="宋体" w:hAnsi="宋体"/>
          <w:b/>
          <w:kern w:val="0"/>
          <w:sz w:val="24"/>
        </w:rPr>
      </w:pPr>
      <w:r>
        <w:rPr>
          <w:rFonts w:ascii="宋体" w:hAnsi="宋体"/>
          <w:b/>
          <w:kern w:val="0"/>
          <w:sz w:val="24"/>
        </w:rPr>
        <w:t>4.</w:t>
      </w:r>
      <w:r>
        <w:rPr>
          <w:rFonts w:hint="eastAsia" w:ascii="宋体" w:hAnsi="宋体"/>
          <w:b/>
          <w:kern w:val="0"/>
          <w:sz w:val="24"/>
        </w:rPr>
        <w:t>签订</w:t>
      </w:r>
      <w:r>
        <w:rPr>
          <w:rFonts w:ascii="宋体" w:hAnsi="宋体"/>
          <w:b/>
          <w:kern w:val="0"/>
          <w:sz w:val="24"/>
        </w:rPr>
        <w:t>合同</w:t>
      </w:r>
    </w:p>
    <w:p>
      <w:pPr>
        <w:spacing w:line="500" w:lineRule="exact"/>
        <w:rPr>
          <w:rFonts w:ascii="宋体" w:hAnsi="宋体"/>
          <w:kern w:val="0"/>
          <w:szCs w:val="21"/>
        </w:rPr>
      </w:pPr>
      <w:r>
        <w:rPr>
          <w:rFonts w:ascii="宋体" w:hAnsi="宋体"/>
          <w:kern w:val="0"/>
          <w:szCs w:val="21"/>
        </w:rPr>
        <w:t>4</w:t>
      </w:r>
      <w:r>
        <w:rPr>
          <w:rFonts w:hint="eastAsia" w:ascii="宋体" w:hAnsi="宋体"/>
          <w:kern w:val="0"/>
          <w:szCs w:val="21"/>
        </w:rPr>
        <w:t>.1中选人</w:t>
      </w:r>
      <w:r>
        <w:rPr>
          <w:rFonts w:ascii="宋体" w:hAnsi="宋体"/>
          <w:kern w:val="0"/>
          <w:szCs w:val="21"/>
        </w:rPr>
        <w:t>与采购人应在</w:t>
      </w:r>
      <w:r>
        <w:rPr>
          <w:rFonts w:hint="eastAsia" w:ascii="宋体" w:hAnsi="宋体"/>
          <w:kern w:val="0"/>
          <w:szCs w:val="21"/>
        </w:rPr>
        <w:t>《中选</w:t>
      </w:r>
      <w:r>
        <w:rPr>
          <w:rFonts w:ascii="宋体" w:hAnsi="宋体"/>
          <w:kern w:val="0"/>
          <w:szCs w:val="21"/>
        </w:rPr>
        <w:t>通知书</w:t>
      </w:r>
      <w:r>
        <w:rPr>
          <w:rFonts w:hint="eastAsia" w:ascii="宋体" w:hAnsi="宋体"/>
          <w:kern w:val="0"/>
          <w:szCs w:val="21"/>
        </w:rPr>
        <w:t>》</w:t>
      </w:r>
      <w:r>
        <w:rPr>
          <w:rFonts w:ascii="宋体" w:hAnsi="宋体"/>
          <w:kern w:val="0"/>
          <w:szCs w:val="21"/>
        </w:rPr>
        <w:t>发出后</w:t>
      </w:r>
      <w:r>
        <w:rPr>
          <w:rFonts w:hint="eastAsia" w:ascii="宋体" w:hAnsi="宋体"/>
          <w:kern w:val="0"/>
          <w:szCs w:val="21"/>
          <w:u w:val="single"/>
        </w:rPr>
        <w:t>15</w:t>
      </w:r>
      <w:r>
        <w:rPr>
          <w:rFonts w:ascii="宋体" w:hAnsi="宋体"/>
          <w:kern w:val="0"/>
          <w:szCs w:val="21"/>
        </w:rPr>
        <w:t>日内签订</w:t>
      </w:r>
      <w:r>
        <w:rPr>
          <w:rFonts w:hint="eastAsia" w:ascii="宋体" w:hAnsi="宋体"/>
          <w:kern w:val="0"/>
          <w:szCs w:val="21"/>
        </w:rPr>
        <w:t>书面</w:t>
      </w:r>
      <w:r>
        <w:rPr>
          <w:rFonts w:ascii="宋体" w:hAnsi="宋体"/>
          <w:kern w:val="0"/>
          <w:szCs w:val="21"/>
        </w:rPr>
        <w:t>合同。</w:t>
      </w:r>
    </w:p>
    <w:p>
      <w:pPr>
        <w:spacing w:line="500" w:lineRule="exact"/>
        <w:rPr>
          <w:rFonts w:ascii="宋体" w:hAnsi="宋体"/>
          <w:kern w:val="0"/>
          <w:szCs w:val="21"/>
        </w:rPr>
      </w:pPr>
      <w:r>
        <w:rPr>
          <w:rFonts w:ascii="宋体" w:hAnsi="宋体"/>
          <w:kern w:val="0"/>
          <w:szCs w:val="21"/>
        </w:rPr>
        <w:t>4</w:t>
      </w:r>
      <w:r>
        <w:rPr>
          <w:rFonts w:hint="eastAsia" w:ascii="宋体" w:hAnsi="宋体"/>
          <w:kern w:val="0"/>
          <w:szCs w:val="21"/>
        </w:rPr>
        <w:t>.2</w:t>
      </w:r>
      <w:r>
        <w:rPr>
          <w:rFonts w:ascii="宋体" w:hAnsi="宋体"/>
          <w:kern w:val="0"/>
          <w:szCs w:val="21"/>
        </w:rPr>
        <w:t xml:space="preserve"> </w:t>
      </w:r>
      <w:r>
        <w:rPr>
          <w:rFonts w:hint="eastAsia" w:ascii="宋体" w:hAnsi="宋体"/>
          <w:kern w:val="0"/>
          <w:szCs w:val="21"/>
        </w:rPr>
        <w:t>签订合同的具体事项不仅限于谈判文件的相关内容和事项。</w:t>
      </w:r>
    </w:p>
    <w:p>
      <w:pPr>
        <w:widowControl/>
        <w:spacing w:line="500" w:lineRule="exact"/>
        <w:jc w:val="left"/>
        <w:rPr>
          <w:rFonts w:ascii="宋体" w:hAnsi="宋体"/>
          <w:kern w:val="0"/>
          <w:szCs w:val="21"/>
        </w:rPr>
      </w:pPr>
      <w:r>
        <w:rPr>
          <w:rFonts w:ascii="宋体" w:hAnsi="宋体"/>
          <w:kern w:val="0"/>
          <w:szCs w:val="21"/>
        </w:rPr>
        <w:t>4.3</w:t>
      </w:r>
      <w:r>
        <w:rPr>
          <w:rFonts w:hint="eastAsia" w:ascii="宋体" w:hAnsi="宋体"/>
          <w:kern w:val="0"/>
          <w:szCs w:val="21"/>
        </w:rPr>
        <w:t>《谈判文件》、《中选</w:t>
      </w:r>
      <w:r>
        <w:rPr>
          <w:rFonts w:ascii="宋体" w:hAnsi="宋体"/>
          <w:kern w:val="0"/>
          <w:szCs w:val="21"/>
        </w:rPr>
        <w:t>通知书</w:t>
      </w:r>
      <w:r>
        <w:rPr>
          <w:rFonts w:hint="eastAsia" w:ascii="宋体" w:hAnsi="宋体"/>
          <w:kern w:val="0"/>
          <w:szCs w:val="21"/>
        </w:rPr>
        <w:t>》、中选人</w:t>
      </w:r>
      <w:r>
        <w:rPr>
          <w:rFonts w:ascii="宋体" w:hAnsi="宋体"/>
          <w:kern w:val="0"/>
          <w:szCs w:val="21"/>
        </w:rPr>
        <w:t>的</w:t>
      </w:r>
      <w:r>
        <w:rPr>
          <w:rFonts w:hint="eastAsia" w:ascii="宋体" w:hAnsi="宋体"/>
          <w:kern w:val="0"/>
          <w:szCs w:val="21"/>
        </w:rPr>
        <w:t>谈判文件</w:t>
      </w:r>
      <w:r>
        <w:rPr>
          <w:rFonts w:ascii="宋体" w:hAnsi="宋体"/>
          <w:kern w:val="0"/>
          <w:szCs w:val="21"/>
        </w:rPr>
        <w:t>及双方确认的澄清文件等，均为有法律约束力的合同组成的一部分。</w:t>
      </w:r>
    </w:p>
    <w:p>
      <w:pPr>
        <w:pStyle w:val="58"/>
        <w:widowControl/>
        <w:numPr>
          <w:ilvl w:val="1"/>
          <w:numId w:val="3"/>
        </w:numPr>
        <w:spacing w:line="500" w:lineRule="exact"/>
        <w:ind w:firstLineChars="0"/>
        <w:jc w:val="left"/>
      </w:pPr>
      <w:r>
        <w:rPr>
          <w:rFonts w:hint="eastAsia" w:ascii="宋体" w:hAnsi="宋体"/>
          <w:b/>
          <w:kern w:val="0"/>
          <w:szCs w:val="21"/>
        </w:rPr>
        <w:t xml:space="preserve"> 特别说明：本次为重庆国际复合材料股份有限公司统一定价，中选人中选后，需与‘第二章，采购内容介绍的国际复材’签订合同</w:t>
      </w:r>
      <w:r>
        <w:rPr>
          <w:rFonts w:ascii="宋体" w:hAnsi="宋体"/>
          <w:b/>
          <w:kern w:val="0"/>
          <w:szCs w:val="21"/>
        </w:rPr>
        <w:t>。</w:t>
      </w:r>
    </w:p>
    <w:p>
      <w:pPr>
        <w:pStyle w:val="2"/>
      </w:pPr>
    </w:p>
    <w:p/>
    <w:p>
      <w:pPr>
        <w:pStyle w:val="2"/>
      </w:pPr>
    </w:p>
    <w:p>
      <w:pPr>
        <w:pStyle w:val="3"/>
        <w:spacing w:before="240" w:beforeLines="100" w:after="360" w:afterLines="150" w:line="276" w:lineRule="auto"/>
        <w:jc w:val="center"/>
        <w:rPr>
          <w:rFonts w:ascii="宋体" w:hAnsi="宋体"/>
        </w:rPr>
      </w:pPr>
      <w:r>
        <w:rPr>
          <w:rFonts w:hint="eastAsia" w:ascii="宋体" w:hAnsi="宋体"/>
        </w:rPr>
        <w:t xml:space="preserve">第四章 </w:t>
      </w:r>
      <w:r>
        <w:rPr>
          <w:rFonts w:ascii="宋体" w:hAnsi="宋体"/>
        </w:rPr>
        <w:t xml:space="preserve"> </w:t>
      </w:r>
      <w:r>
        <w:rPr>
          <w:rFonts w:hint="eastAsia" w:ascii="宋体" w:hAnsi="宋体"/>
        </w:rPr>
        <w:t>附件</w:t>
      </w:r>
      <w:r>
        <w:rPr>
          <w:rFonts w:ascii="宋体" w:hAnsi="宋体"/>
        </w:rPr>
        <w:t>—</w:t>
      </w:r>
      <w:r>
        <w:rPr>
          <w:rFonts w:hint="eastAsia" w:ascii="宋体" w:hAnsi="宋体"/>
        </w:rPr>
        <w:t>谈判文件</w:t>
      </w:r>
      <w:r>
        <w:rPr>
          <w:rFonts w:ascii="宋体" w:hAnsi="宋体"/>
        </w:rPr>
        <w:t>格式</w:t>
      </w:r>
    </w:p>
    <w:p/>
    <w:p>
      <w:pPr>
        <w:spacing w:line="360" w:lineRule="auto"/>
        <w:jc w:val="center"/>
        <w:rPr>
          <w:rFonts w:ascii="仿宋" w:hAnsi="仿宋" w:eastAsia="仿宋" w:cs="仿宋"/>
          <w:sz w:val="36"/>
          <w:szCs w:val="36"/>
        </w:rPr>
      </w:pPr>
    </w:p>
    <w:p>
      <w:pPr>
        <w:spacing w:line="500" w:lineRule="exact"/>
        <w:jc w:val="center"/>
        <w:rPr>
          <w:rFonts w:ascii="宋体" w:hAnsi="宋体" w:cs="宋体"/>
          <w:b/>
          <w:sz w:val="28"/>
          <w:szCs w:val="28"/>
        </w:rPr>
      </w:pPr>
      <w:r>
        <w:rPr>
          <w:rFonts w:hint="eastAsia" w:ascii="宋体" w:hAnsi="宋体" w:cs="宋体"/>
          <w:b/>
          <w:bCs/>
          <w:sz w:val="28"/>
          <w:szCs w:val="28"/>
          <w:u w:val="single"/>
        </w:rPr>
        <w:t xml:space="preserve">                     （项目名称） </w:t>
      </w: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1687"/>
        <w:rPr>
          <w:rFonts w:ascii="宋体" w:hAnsi="宋体" w:cs="宋体"/>
          <w:b/>
          <w:kern w:val="0"/>
          <w:sz w:val="84"/>
          <w:szCs w:val="84"/>
        </w:rPr>
      </w:pPr>
      <w:r>
        <w:rPr>
          <w:rFonts w:hint="eastAsia" w:ascii="宋体" w:hAnsi="宋体" w:cs="宋体"/>
          <w:b/>
          <w:kern w:val="0"/>
          <w:sz w:val="84"/>
          <w:szCs w:val="84"/>
        </w:rPr>
        <w:t>竞  选  文  件</w:t>
      </w: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02"/>
        <w:rPr>
          <w:rFonts w:ascii="宋体" w:hAnsi="宋体" w:cs="宋体"/>
          <w:b/>
          <w:kern w:val="0"/>
          <w:sz w:val="20"/>
          <w:szCs w:val="20"/>
        </w:rPr>
      </w:pPr>
    </w:p>
    <w:p>
      <w:pPr>
        <w:tabs>
          <w:tab w:val="left" w:pos="6080"/>
          <w:tab w:val="left" w:pos="6640"/>
        </w:tabs>
        <w:autoSpaceDE w:val="0"/>
        <w:autoSpaceDN w:val="0"/>
        <w:adjustRightInd w:val="0"/>
        <w:snapToGrid w:val="0"/>
        <w:spacing w:before="240" w:beforeLines="100" w:after="240" w:afterLines="100"/>
        <w:ind w:firstLine="558"/>
        <w:jc w:val="center"/>
        <w:rPr>
          <w:rFonts w:ascii="宋体" w:hAnsi="宋体" w:cs="宋体"/>
          <w:b/>
          <w:w w:val="99"/>
          <w:kern w:val="0"/>
          <w:sz w:val="28"/>
          <w:szCs w:val="28"/>
        </w:rPr>
      </w:pPr>
      <w:r>
        <w:rPr>
          <w:rFonts w:hint="eastAsia" w:ascii="宋体" w:hAnsi="宋体" w:cs="宋体"/>
          <w:b/>
          <w:w w:val="99"/>
          <w:kern w:val="0"/>
          <w:sz w:val="28"/>
          <w:szCs w:val="28"/>
        </w:rPr>
        <w:t>竞选人</w:t>
      </w:r>
      <w:r>
        <w:rPr>
          <w:rFonts w:hint="eastAsia" w:ascii="宋体" w:hAnsi="宋体" w:cs="宋体"/>
          <w:b/>
          <w:spacing w:val="1"/>
          <w:w w:val="99"/>
          <w:kern w:val="0"/>
          <w:sz w:val="28"/>
          <w:szCs w:val="28"/>
        </w:rPr>
        <w:t>：</w:t>
      </w:r>
      <w:r>
        <w:rPr>
          <w:rFonts w:hint="eastAsia" w:ascii="宋体" w:hAnsi="宋体" w:cs="宋体"/>
          <w:b/>
          <w:w w:val="198"/>
          <w:kern w:val="0"/>
          <w:sz w:val="28"/>
          <w:szCs w:val="28"/>
          <w:u w:val="single"/>
        </w:rPr>
        <w:t xml:space="preserve"> 　　　　 　　</w:t>
      </w:r>
      <w:r>
        <w:rPr>
          <w:rFonts w:hint="eastAsia" w:ascii="宋体" w:hAnsi="宋体" w:cs="宋体"/>
          <w:b/>
          <w:w w:val="99"/>
          <w:kern w:val="0"/>
          <w:sz w:val="28"/>
          <w:szCs w:val="28"/>
        </w:rPr>
        <w:t>（盖单位公章）</w:t>
      </w:r>
    </w:p>
    <w:p>
      <w:pPr>
        <w:tabs>
          <w:tab w:val="left" w:pos="6080"/>
          <w:tab w:val="left" w:pos="6640"/>
        </w:tabs>
        <w:autoSpaceDE w:val="0"/>
        <w:autoSpaceDN w:val="0"/>
        <w:adjustRightInd w:val="0"/>
        <w:snapToGrid w:val="0"/>
        <w:spacing w:before="240" w:beforeLines="100" w:after="240" w:afterLines="100"/>
        <w:ind w:firstLine="558"/>
        <w:jc w:val="center"/>
        <w:rPr>
          <w:rFonts w:ascii="宋体" w:hAnsi="宋体" w:cs="宋体"/>
          <w:b/>
          <w:w w:val="99"/>
          <w:kern w:val="0"/>
          <w:sz w:val="28"/>
          <w:szCs w:val="28"/>
        </w:rPr>
      </w:pPr>
      <w:r>
        <w:rPr>
          <w:rFonts w:hint="eastAsia" w:ascii="宋体" w:hAnsi="宋体" w:cs="宋体"/>
          <w:b/>
          <w:w w:val="99"/>
          <w:kern w:val="0"/>
          <w:sz w:val="28"/>
          <w:szCs w:val="28"/>
        </w:rPr>
        <w:t>法定代表人/负责人或其委托代理人：</w:t>
      </w:r>
      <w:r>
        <w:rPr>
          <w:rFonts w:hint="eastAsia" w:ascii="宋体" w:hAnsi="宋体" w:cs="宋体"/>
          <w:b/>
          <w:w w:val="198"/>
          <w:kern w:val="0"/>
          <w:sz w:val="28"/>
          <w:szCs w:val="28"/>
          <w:u w:val="single"/>
        </w:rPr>
        <w:t xml:space="preserve"> 　　 　</w:t>
      </w:r>
      <w:r>
        <w:rPr>
          <w:rFonts w:hint="eastAsia" w:ascii="宋体" w:hAnsi="宋体" w:cs="宋体"/>
          <w:b/>
          <w:w w:val="99"/>
          <w:kern w:val="0"/>
          <w:sz w:val="28"/>
          <w:szCs w:val="28"/>
        </w:rPr>
        <w:t>（签字）</w:t>
      </w:r>
    </w:p>
    <w:p>
      <w:pPr>
        <w:tabs>
          <w:tab w:val="left" w:pos="3280"/>
          <w:tab w:val="left" w:pos="4680"/>
          <w:tab w:val="left" w:pos="6080"/>
        </w:tabs>
        <w:autoSpaceDE w:val="0"/>
        <w:autoSpaceDN w:val="0"/>
        <w:adjustRightInd w:val="0"/>
        <w:snapToGrid w:val="0"/>
        <w:spacing w:before="240" w:beforeLines="100" w:after="240" w:afterLines="100"/>
        <w:ind w:firstLine="558"/>
        <w:jc w:val="center"/>
        <w:rPr>
          <w:rFonts w:ascii="宋体" w:hAnsi="宋体" w:cs="宋体"/>
          <w:b/>
          <w:w w:val="99"/>
          <w:kern w:val="0"/>
          <w:sz w:val="28"/>
          <w:szCs w:val="28"/>
        </w:rPr>
      </w:pPr>
      <w:r>
        <w:rPr>
          <w:rFonts w:hint="eastAsia" w:ascii="宋体" w:hAnsi="宋体" w:cs="宋体"/>
          <w:b/>
          <w:w w:val="99"/>
          <w:kern w:val="0"/>
          <w:sz w:val="28"/>
          <w:szCs w:val="28"/>
        </w:rPr>
        <w:t>年    月   日</w:t>
      </w:r>
    </w:p>
    <w:p>
      <w:pPr>
        <w:ind w:firstLine="420"/>
        <w:rPr>
          <w:rFonts w:ascii="宋体" w:hAnsi="宋体"/>
        </w:rPr>
      </w:pPr>
    </w:p>
    <w:p/>
    <w:p>
      <w:pPr>
        <w:rPr>
          <w:rFonts w:ascii="宋体" w:hAnsi="宋体"/>
        </w:rPr>
      </w:pPr>
    </w:p>
    <w:p>
      <w:pPr>
        <w:pStyle w:val="2"/>
        <w:rPr>
          <w:rFonts w:ascii="宋体" w:hAnsi="宋体"/>
        </w:rPr>
      </w:pPr>
    </w:p>
    <w:p>
      <w:pPr>
        <w:rPr>
          <w:rFonts w:ascii="宋体" w:hAnsi="宋体"/>
        </w:rPr>
      </w:pPr>
    </w:p>
    <w:p>
      <w:pPr>
        <w:pStyle w:val="2"/>
        <w:rPr>
          <w:rFonts w:ascii="宋体" w:hAnsi="宋体"/>
        </w:rPr>
      </w:pPr>
    </w:p>
    <w:p/>
    <w:p>
      <w:pPr>
        <w:pStyle w:val="2"/>
      </w:pPr>
    </w:p>
    <w:p>
      <w:pPr>
        <w:autoSpaceDE w:val="0"/>
        <w:autoSpaceDN w:val="0"/>
        <w:adjustRightInd w:val="0"/>
        <w:snapToGrid w:val="0"/>
        <w:ind w:firstLine="643"/>
        <w:jc w:val="center"/>
        <w:rPr>
          <w:rFonts w:ascii="宋体" w:hAnsi="宋体" w:cs="宋体"/>
          <w:b/>
          <w:kern w:val="0"/>
          <w:sz w:val="32"/>
          <w:szCs w:val="32"/>
        </w:rPr>
      </w:pPr>
      <w:r>
        <w:rPr>
          <w:rFonts w:hint="eastAsia" w:ascii="宋体" w:hAnsi="宋体" w:cs="宋体"/>
          <w:b/>
          <w:kern w:val="0"/>
          <w:sz w:val="32"/>
          <w:szCs w:val="32"/>
        </w:rPr>
        <w:t>目     录</w:t>
      </w:r>
    </w:p>
    <w:p>
      <w:pPr>
        <w:autoSpaceDE w:val="0"/>
        <w:autoSpaceDN w:val="0"/>
        <w:adjustRightInd w:val="0"/>
        <w:snapToGrid w:val="0"/>
        <w:ind w:firstLine="420"/>
        <w:rPr>
          <w:rFonts w:ascii="宋体" w:hAnsi="宋体" w:cs="宋体"/>
          <w:snapToGrid w:val="0"/>
          <w:kern w:val="0"/>
          <w:szCs w:val="21"/>
        </w:rPr>
      </w:pPr>
    </w:p>
    <w:p>
      <w:pPr>
        <w:spacing w:line="600" w:lineRule="exact"/>
        <w:ind w:firstLine="420"/>
      </w:pPr>
      <w:r>
        <w:rPr>
          <w:rFonts w:hint="eastAsia"/>
        </w:rPr>
        <w:t>一、谈判响应书</w:t>
      </w:r>
    </w:p>
    <w:p>
      <w:pPr>
        <w:spacing w:line="600" w:lineRule="exact"/>
        <w:ind w:firstLine="420"/>
      </w:pPr>
      <w:r>
        <w:rPr>
          <w:rFonts w:hint="eastAsia"/>
        </w:rPr>
        <w:t>二、法定代表人/负责人身份证明及授权委托书</w:t>
      </w:r>
    </w:p>
    <w:p>
      <w:pPr>
        <w:spacing w:line="600" w:lineRule="exact"/>
        <w:ind w:firstLine="420"/>
      </w:pPr>
      <w:r>
        <w:rPr>
          <w:rFonts w:hint="eastAsia"/>
        </w:rPr>
        <w:t>三、供应商资格证明材料</w:t>
      </w:r>
    </w:p>
    <w:p>
      <w:pPr>
        <w:spacing w:line="600" w:lineRule="exact"/>
        <w:ind w:firstLine="420"/>
      </w:pPr>
      <w:r>
        <w:rPr>
          <w:rFonts w:hint="eastAsia"/>
        </w:rPr>
        <w:t>四、</w:t>
      </w:r>
      <w:bookmarkStart w:id="29" w:name="OLE_LINK24"/>
      <w:r>
        <w:rPr>
          <w:rFonts w:hint="eastAsia"/>
        </w:rPr>
        <w:t>商务部分</w:t>
      </w:r>
      <w:bookmarkEnd w:id="29"/>
    </w:p>
    <w:p>
      <w:pPr>
        <w:spacing w:line="600" w:lineRule="exact"/>
        <w:ind w:firstLine="420"/>
      </w:pPr>
      <w:r>
        <w:rPr>
          <w:rFonts w:hint="eastAsia"/>
        </w:rPr>
        <w:t>五、</w:t>
      </w:r>
      <w:r>
        <w:rPr>
          <w:rFonts w:hint="eastAsia"/>
          <w:lang w:val="en-US" w:eastAsia="zh-CN"/>
        </w:rPr>
        <w:t>技术</w:t>
      </w:r>
      <w:r>
        <w:rPr>
          <w:rFonts w:hint="eastAsia"/>
        </w:rPr>
        <w:t>部分</w:t>
      </w:r>
    </w:p>
    <w:p>
      <w:pPr>
        <w:spacing w:line="600" w:lineRule="exact"/>
        <w:ind w:firstLine="420"/>
      </w:pPr>
      <w:r>
        <w:rPr>
          <w:rFonts w:hint="eastAsia"/>
        </w:rPr>
        <w:t>六、供应商报价函</w:t>
      </w:r>
    </w:p>
    <w:p>
      <w:pPr>
        <w:spacing w:line="600" w:lineRule="exact"/>
        <w:ind w:firstLine="420"/>
      </w:pPr>
      <w:r>
        <w:rPr>
          <w:rFonts w:hint="eastAsia"/>
        </w:rPr>
        <w:t>七、其他资料</w:t>
      </w:r>
    </w:p>
    <w:p>
      <w:bookmarkStart w:id="30" w:name="_Toc14306"/>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
      <w:pPr>
        <w:pStyle w:val="2"/>
      </w:pPr>
    </w:p>
    <w:p/>
    <w:bookmarkEnd w:id="30"/>
    <w:p>
      <w:pPr>
        <w:ind w:firstLine="643" w:firstLineChars="200"/>
        <w:jc w:val="center"/>
        <w:rPr>
          <w:rFonts w:ascii="宋体" w:hAnsi="宋体"/>
          <w:b/>
          <w:kern w:val="0"/>
          <w:sz w:val="32"/>
        </w:rPr>
      </w:pPr>
    </w:p>
    <w:p>
      <w:pPr>
        <w:ind w:firstLine="643" w:firstLineChars="200"/>
        <w:jc w:val="center"/>
        <w:rPr>
          <w:rFonts w:ascii="宋体" w:hAnsi="宋体"/>
          <w:b/>
          <w:kern w:val="0"/>
          <w:sz w:val="32"/>
        </w:rPr>
      </w:pPr>
      <w:r>
        <w:rPr>
          <w:rFonts w:hint="eastAsia" w:ascii="宋体" w:hAnsi="宋体"/>
          <w:b/>
          <w:kern w:val="0"/>
          <w:sz w:val="32"/>
        </w:rPr>
        <w:t>一 谈判响应书</w:t>
      </w:r>
    </w:p>
    <w:p>
      <w:pPr>
        <w:rPr>
          <w:rFonts w:ascii="宋体" w:hAnsi="宋体"/>
          <w:sz w:val="24"/>
        </w:rPr>
      </w:pPr>
    </w:p>
    <w:p>
      <w:pPr>
        <w:rPr>
          <w:rFonts w:ascii="宋体" w:hAnsi="宋体"/>
          <w:sz w:val="24"/>
        </w:rPr>
      </w:pPr>
      <w:r>
        <w:rPr>
          <w:rFonts w:ascii="宋体" w:hAnsi="宋体"/>
          <w:sz w:val="24"/>
        </w:rPr>
        <w:t>致：</w:t>
      </w:r>
      <w:r>
        <w:rPr>
          <w:rFonts w:hint="eastAsia" w:ascii="宋体" w:hAnsi="宋体"/>
          <w:sz w:val="24"/>
          <w:u w:val="single"/>
        </w:rPr>
        <w:t>重庆国际复合材料股份有限公司</w:t>
      </w:r>
    </w:p>
    <w:p>
      <w:pPr>
        <w:rPr>
          <w:rFonts w:ascii="宋体" w:hAnsi="宋体"/>
          <w:sz w:val="24"/>
        </w:rPr>
      </w:pPr>
    </w:p>
    <w:p>
      <w:pPr>
        <w:pStyle w:val="37"/>
        <w:rPr>
          <w:rFonts w:ascii="宋体" w:hAnsi="宋体"/>
          <w:color w:val="auto"/>
        </w:rPr>
      </w:pPr>
      <w:r>
        <w:rPr>
          <w:rFonts w:ascii="宋体" w:hAnsi="宋体"/>
          <w:color w:val="auto"/>
        </w:rPr>
        <w:t>根据贵方</w:t>
      </w:r>
      <w:r>
        <w:rPr>
          <w:rFonts w:hint="eastAsia" w:ascii="宋体" w:hAnsi="宋体"/>
          <w:color w:val="auto"/>
          <w:u w:val="single"/>
        </w:rPr>
        <w:t xml:space="preserve"> </w:t>
      </w:r>
      <w:r>
        <w:rPr>
          <w:rFonts w:ascii="宋体" w:hAnsi="宋体"/>
          <w:color w:val="auto"/>
          <w:kern w:val="0"/>
          <w:u w:val="single"/>
        </w:rPr>
        <w:t xml:space="preserve">           项目</w:t>
      </w:r>
      <w:r>
        <w:rPr>
          <w:rFonts w:hint="eastAsia" w:ascii="宋体" w:hAnsi="宋体"/>
          <w:color w:val="auto"/>
          <w:lang w:eastAsia="zh-CN"/>
        </w:rPr>
        <w:t>谈判采购</w:t>
      </w:r>
      <w:r>
        <w:rPr>
          <w:rFonts w:ascii="宋体" w:hAnsi="宋体"/>
          <w:color w:val="auto"/>
        </w:rPr>
        <w:t>，</w:t>
      </w:r>
      <w:r>
        <w:rPr>
          <w:rFonts w:hint="eastAsia" w:ascii="宋体" w:hAnsi="宋体"/>
          <w:color w:val="auto"/>
        </w:rPr>
        <w:t>谈判文件</w:t>
      </w:r>
      <w:r>
        <w:rPr>
          <w:rFonts w:ascii="宋体" w:hAnsi="宋体"/>
          <w:color w:val="auto"/>
        </w:rPr>
        <w:t>签字人</w:t>
      </w:r>
      <w:r>
        <w:rPr>
          <w:rFonts w:ascii="宋体" w:hAnsi="宋体"/>
          <w:color w:val="auto"/>
          <w:u w:val="single"/>
        </w:rPr>
        <w:t xml:space="preserve"> （</w:t>
      </w:r>
      <w:r>
        <w:rPr>
          <w:rFonts w:ascii="宋体" w:hAnsi="宋体"/>
          <w:i/>
          <w:color w:val="auto"/>
          <w:u w:val="single"/>
        </w:rPr>
        <w:t>姓名、职务</w:t>
      </w:r>
      <w:r>
        <w:rPr>
          <w:rFonts w:ascii="宋体" w:hAnsi="宋体"/>
          <w:color w:val="auto"/>
          <w:u w:val="single"/>
        </w:rPr>
        <w:t xml:space="preserve">） </w:t>
      </w:r>
      <w:r>
        <w:rPr>
          <w:rFonts w:ascii="宋体" w:hAnsi="宋体"/>
          <w:color w:val="auto"/>
        </w:rPr>
        <w:t>经正式授权并代表</w:t>
      </w:r>
      <w:r>
        <w:rPr>
          <w:rFonts w:ascii="宋体" w:hAnsi="宋体"/>
          <w:color w:val="auto"/>
          <w:u w:val="single"/>
        </w:rPr>
        <w:t>（</w:t>
      </w:r>
      <w:r>
        <w:rPr>
          <w:rFonts w:ascii="宋体" w:hAnsi="宋体"/>
          <w:i/>
          <w:color w:val="auto"/>
          <w:u w:val="single"/>
        </w:rPr>
        <w:t>供应商名称、地址</w:t>
      </w:r>
      <w:r>
        <w:rPr>
          <w:rFonts w:ascii="宋体" w:hAnsi="宋体"/>
          <w:color w:val="auto"/>
          <w:u w:val="single"/>
        </w:rPr>
        <w:t xml:space="preserve">） </w:t>
      </w:r>
      <w:r>
        <w:rPr>
          <w:rFonts w:ascii="宋体" w:hAnsi="宋体"/>
          <w:color w:val="auto"/>
        </w:rPr>
        <w:t>提交下述</w:t>
      </w:r>
      <w:r>
        <w:rPr>
          <w:rFonts w:hint="eastAsia" w:ascii="宋体" w:hAnsi="宋体"/>
          <w:color w:val="auto"/>
        </w:rPr>
        <w:t>谈判文件</w:t>
      </w:r>
      <w:r>
        <w:rPr>
          <w:rFonts w:ascii="宋体" w:hAnsi="宋体"/>
          <w:color w:val="auto"/>
        </w:rPr>
        <w:t>正本</w:t>
      </w:r>
      <w:r>
        <w:rPr>
          <w:rFonts w:hint="eastAsia" w:ascii="宋体" w:hAnsi="宋体"/>
          <w:color w:val="auto"/>
        </w:rPr>
        <w:t>、副本及电子文件</w:t>
      </w:r>
      <w:r>
        <w:rPr>
          <w:rFonts w:hint="eastAsia"/>
        </w:rPr>
        <w:t>（U盘拷贝提交，U盘内容是与谈判文件正本一致的扫描件）</w:t>
      </w:r>
      <w:r>
        <w:rPr>
          <w:rFonts w:hint="eastAsia" w:ascii="宋体" w:hAnsi="宋体"/>
          <w:color w:val="auto"/>
        </w:rPr>
        <w:t>各</w:t>
      </w:r>
      <w:r>
        <w:rPr>
          <w:rFonts w:ascii="宋体" w:hAnsi="宋体"/>
          <w:color w:val="auto"/>
        </w:rPr>
        <w:t>一份</w:t>
      </w:r>
      <w:r>
        <w:rPr>
          <w:rFonts w:hint="eastAsia" w:ascii="宋体" w:hAnsi="宋体"/>
          <w:color w:val="auto"/>
        </w:rPr>
        <w:t>。</w:t>
      </w:r>
    </w:p>
    <w:p>
      <w:pPr>
        <w:pStyle w:val="37"/>
        <w:numPr>
          <w:ilvl w:val="0"/>
          <w:numId w:val="4"/>
        </w:numPr>
        <w:ind w:firstLineChars="0"/>
        <w:rPr>
          <w:rFonts w:ascii="宋体" w:hAnsi="宋体"/>
          <w:color w:val="auto"/>
        </w:rPr>
      </w:pPr>
      <w:r>
        <w:rPr>
          <w:rFonts w:hint="eastAsia" w:ascii="宋体" w:hAnsi="宋体"/>
          <w:color w:val="auto"/>
        </w:rPr>
        <w:t>供应商</w:t>
      </w:r>
      <w:r>
        <w:rPr>
          <w:rFonts w:ascii="宋体" w:hAnsi="宋体"/>
          <w:color w:val="auto"/>
        </w:rPr>
        <w:t>基本情况表</w:t>
      </w:r>
    </w:p>
    <w:p>
      <w:pPr>
        <w:pStyle w:val="37"/>
        <w:numPr>
          <w:ilvl w:val="0"/>
          <w:numId w:val="4"/>
        </w:numPr>
        <w:ind w:firstLineChars="0"/>
        <w:rPr>
          <w:rFonts w:ascii="宋体" w:hAnsi="宋体"/>
          <w:color w:val="auto"/>
        </w:rPr>
      </w:pPr>
      <w:r>
        <w:rPr>
          <w:rFonts w:hint="eastAsia" w:ascii="宋体" w:hAnsi="宋体"/>
          <w:color w:val="auto"/>
        </w:rPr>
        <w:t>供应商</w:t>
      </w:r>
      <w:r>
        <w:rPr>
          <w:rFonts w:ascii="宋体" w:hAnsi="宋体"/>
          <w:color w:val="auto"/>
        </w:rPr>
        <w:t>资格证明文件</w:t>
      </w:r>
    </w:p>
    <w:p>
      <w:pPr>
        <w:pStyle w:val="37"/>
        <w:numPr>
          <w:ilvl w:val="0"/>
          <w:numId w:val="4"/>
        </w:numPr>
        <w:ind w:firstLineChars="0"/>
        <w:rPr>
          <w:rFonts w:ascii="宋体" w:hAnsi="宋体"/>
          <w:color w:val="auto"/>
        </w:rPr>
      </w:pPr>
      <w:r>
        <w:rPr>
          <w:rFonts w:hint="eastAsia" w:ascii="宋体" w:hAnsi="宋体"/>
          <w:color w:val="auto"/>
        </w:rPr>
        <w:t>对</w:t>
      </w:r>
      <w:r>
        <w:rPr>
          <w:rFonts w:ascii="宋体" w:hAnsi="宋体"/>
          <w:color w:val="auto"/>
        </w:rPr>
        <w:t>谈判文件第三</w:t>
      </w:r>
      <w:r>
        <w:rPr>
          <w:rFonts w:hint="eastAsia" w:ascii="宋体" w:hAnsi="宋体"/>
          <w:color w:val="auto"/>
        </w:rPr>
        <w:t>章</w:t>
      </w:r>
      <w:r>
        <w:rPr>
          <w:rFonts w:ascii="宋体" w:hAnsi="宋体"/>
          <w:color w:val="auto"/>
        </w:rPr>
        <w:t>“</w:t>
      </w:r>
      <w:r>
        <w:rPr>
          <w:rFonts w:hint="eastAsia" w:ascii="宋体" w:hAnsi="宋体"/>
          <w:color w:val="auto"/>
        </w:rPr>
        <w:t>供应商须知</w:t>
      </w:r>
      <w:r>
        <w:rPr>
          <w:rFonts w:ascii="宋体" w:hAnsi="宋体"/>
          <w:color w:val="auto"/>
        </w:rPr>
        <w:t>”</w:t>
      </w:r>
      <w:r>
        <w:rPr>
          <w:rFonts w:hint="eastAsia" w:ascii="宋体" w:hAnsi="宋体"/>
          <w:color w:val="auto"/>
        </w:rPr>
        <w:t>的</w:t>
      </w:r>
      <w:r>
        <w:rPr>
          <w:rFonts w:ascii="宋体" w:hAnsi="宋体"/>
          <w:color w:val="auto"/>
        </w:rPr>
        <w:t>响应文件</w:t>
      </w:r>
      <w:r>
        <w:rPr>
          <w:rFonts w:hint="eastAsia" w:ascii="宋体" w:hAnsi="宋体"/>
          <w:color w:val="FF0000"/>
        </w:rPr>
        <w:t xml:space="preserve">        </w:t>
      </w:r>
      <w:r>
        <w:rPr>
          <w:rFonts w:hint="eastAsia" w:ascii="宋体" w:hAnsi="宋体"/>
          <w:color w:val="auto"/>
        </w:rPr>
        <w:t xml:space="preserve">  </w:t>
      </w:r>
    </w:p>
    <w:p>
      <w:pPr>
        <w:pStyle w:val="37"/>
        <w:numPr>
          <w:ilvl w:val="0"/>
          <w:numId w:val="4"/>
        </w:numPr>
        <w:ind w:firstLineChars="0"/>
        <w:rPr>
          <w:rFonts w:ascii="宋体" w:hAnsi="宋体"/>
          <w:color w:val="auto"/>
        </w:rPr>
      </w:pPr>
      <w:r>
        <w:rPr>
          <w:rFonts w:hint="eastAsia" w:ascii="宋体" w:hAnsi="宋体"/>
        </w:rPr>
        <w:t>已缴纳</w:t>
      </w:r>
      <w:r>
        <w:rPr>
          <w:rFonts w:hint="eastAsia" w:ascii="宋体" w:hAnsi="宋体"/>
          <w:lang w:eastAsia="zh-CN"/>
        </w:rPr>
        <w:t>谈判采购</w:t>
      </w:r>
      <w:r>
        <w:rPr>
          <w:rFonts w:hint="eastAsia" w:ascii="宋体" w:hAnsi="宋体"/>
        </w:rPr>
        <w:t>保证金</w:t>
      </w:r>
      <w:r>
        <w:rPr>
          <w:rFonts w:ascii="宋体" w:hAnsi="宋体"/>
        </w:rPr>
        <w:t>，金额为</w:t>
      </w:r>
      <w:r>
        <w:rPr>
          <w:rFonts w:hint="eastAsia" w:ascii="宋体" w:hAnsi="宋体"/>
          <w:u w:val="single"/>
        </w:rPr>
        <w:t xml:space="preserve">   </w:t>
      </w:r>
      <w:r>
        <w:rPr>
          <w:rFonts w:ascii="宋体" w:hAnsi="宋体"/>
          <w:u w:val="single"/>
        </w:rPr>
        <w:t xml:space="preserve">    </w:t>
      </w:r>
      <w:r>
        <w:rPr>
          <w:rFonts w:hint="eastAsia" w:ascii="宋体" w:hAnsi="宋体"/>
        </w:rPr>
        <w:t xml:space="preserve">元  </w:t>
      </w:r>
    </w:p>
    <w:p>
      <w:pPr>
        <w:pStyle w:val="37"/>
        <w:tabs>
          <w:tab w:val="left" w:pos="780"/>
        </w:tabs>
        <w:rPr>
          <w:rFonts w:ascii="宋体" w:hAnsi="宋体"/>
          <w:color w:val="auto"/>
        </w:rPr>
      </w:pPr>
      <w:r>
        <w:rPr>
          <w:rFonts w:hint="eastAsia" w:ascii="宋体" w:hAnsi="宋体"/>
          <w:color w:val="auto"/>
        </w:rPr>
        <w:t>据此函</w:t>
      </w:r>
      <w:r>
        <w:rPr>
          <w:rFonts w:ascii="宋体" w:hAnsi="宋体"/>
          <w:color w:val="auto"/>
        </w:rPr>
        <w:t>，</w:t>
      </w:r>
      <w:r>
        <w:rPr>
          <w:rFonts w:hint="eastAsia" w:ascii="宋体" w:hAnsi="宋体"/>
          <w:color w:val="auto"/>
        </w:rPr>
        <w:t>签字</w:t>
      </w:r>
      <w:r>
        <w:rPr>
          <w:rFonts w:ascii="宋体" w:hAnsi="宋体"/>
          <w:color w:val="auto"/>
        </w:rPr>
        <w:t>代表宣布同意如下：</w:t>
      </w:r>
    </w:p>
    <w:p>
      <w:pPr>
        <w:pStyle w:val="37"/>
        <w:tabs>
          <w:tab w:val="left" w:pos="780"/>
        </w:tabs>
        <w:ind w:firstLineChars="0"/>
        <w:rPr>
          <w:rFonts w:ascii="宋体" w:hAnsi="宋体"/>
          <w:color w:val="auto"/>
        </w:rPr>
      </w:pPr>
      <w:r>
        <w:rPr>
          <w:rFonts w:hint="eastAsia" w:ascii="宋体" w:hAnsi="宋体"/>
          <w:color w:val="auto"/>
        </w:rPr>
        <w:t>1、</w:t>
      </w:r>
      <w:r>
        <w:rPr>
          <w:rFonts w:ascii="宋体" w:hAnsi="宋体"/>
          <w:color w:val="auto"/>
        </w:rPr>
        <w:t>按谈判文件要求提交服务方案。</w:t>
      </w:r>
    </w:p>
    <w:p>
      <w:pPr>
        <w:pStyle w:val="37"/>
        <w:tabs>
          <w:tab w:val="left" w:pos="780"/>
        </w:tabs>
        <w:ind w:firstLineChars="0"/>
        <w:rPr>
          <w:rFonts w:ascii="宋体" w:hAnsi="宋体"/>
          <w:color w:val="auto"/>
        </w:rPr>
      </w:pPr>
      <w:r>
        <w:rPr>
          <w:rFonts w:hint="eastAsia" w:ascii="宋体" w:hAnsi="宋体"/>
          <w:color w:val="auto"/>
        </w:rPr>
        <w:t>2、供应商</w:t>
      </w:r>
      <w:r>
        <w:rPr>
          <w:rFonts w:ascii="宋体" w:hAnsi="宋体"/>
          <w:color w:val="auto"/>
        </w:rPr>
        <w:t>已详细审查全部谈判文件，包括修改文件（</w:t>
      </w:r>
      <w:r>
        <w:rPr>
          <w:rFonts w:hint="eastAsia" w:ascii="宋体" w:hAnsi="宋体"/>
          <w:color w:val="auto"/>
        </w:rPr>
        <w:t>如有</w:t>
      </w:r>
      <w:r>
        <w:rPr>
          <w:rFonts w:ascii="宋体" w:hAnsi="宋体"/>
          <w:color w:val="auto"/>
        </w:rPr>
        <w:t>的话）</w:t>
      </w:r>
      <w:r>
        <w:rPr>
          <w:rFonts w:hint="eastAsia" w:ascii="宋体" w:hAnsi="宋体"/>
          <w:color w:val="auto"/>
        </w:rPr>
        <w:t>以及</w:t>
      </w:r>
      <w:r>
        <w:rPr>
          <w:rFonts w:ascii="宋体" w:hAnsi="宋体"/>
          <w:color w:val="auto"/>
        </w:rPr>
        <w:t>全部参考资料和有关附件。</w:t>
      </w:r>
      <w:r>
        <w:rPr>
          <w:rFonts w:hint="eastAsia" w:ascii="宋体" w:hAnsi="宋体"/>
          <w:color w:val="auto"/>
        </w:rPr>
        <w:t>我们完全</w:t>
      </w:r>
      <w:r>
        <w:rPr>
          <w:rFonts w:ascii="宋体" w:hAnsi="宋体"/>
          <w:color w:val="auto"/>
        </w:rPr>
        <w:t>理解并同意放弃对</w:t>
      </w:r>
      <w:r>
        <w:rPr>
          <w:rFonts w:hint="eastAsia" w:ascii="宋体" w:hAnsi="宋体"/>
          <w:color w:val="auto"/>
        </w:rPr>
        <w:t>这</w:t>
      </w:r>
      <w:r>
        <w:rPr>
          <w:rFonts w:ascii="宋体" w:hAnsi="宋体"/>
          <w:color w:val="auto"/>
        </w:rPr>
        <w:t>方面有不明</w:t>
      </w:r>
      <w:r>
        <w:rPr>
          <w:rFonts w:hint="eastAsia" w:ascii="宋体" w:hAnsi="宋体"/>
          <w:color w:val="auto"/>
        </w:rPr>
        <w:t>及</w:t>
      </w:r>
      <w:r>
        <w:rPr>
          <w:rFonts w:ascii="宋体" w:hAnsi="宋体"/>
          <w:color w:val="auto"/>
        </w:rPr>
        <w:t>误解的</w:t>
      </w:r>
      <w:r>
        <w:rPr>
          <w:rFonts w:hint="eastAsia" w:ascii="宋体" w:hAnsi="宋体"/>
          <w:color w:val="auto"/>
        </w:rPr>
        <w:t>权利</w:t>
      </w:r>
      <w:r>
        <w:rPr>
          <w:rFonts w:ascii="宋体" w:hAnsi="宋体"/>
          <w:color w:val="auto"/>
        </w:rPr>
        <w:t>。</w:t>
      </w:r>
    </w:p>
    <w:p>
      <w:pPr>
        <w:pStyle w:val="37"/>
        <w:tabs>
          <w:tab w:val="left" w:pos="780"/>
        </w:tabs>
        <w:ind w:left="480" w:firstLine="0" w:firstLineChars="0"/>
        <w:rPr>
          <w:rFonts w:ascii="宋体" w:hAnsi="宋体"/>
          <w:color w:val="auto"/>
        </w:rPr>
      </w:pPr>
      <w:r>
        <w:rPr>
          <w:rFonts w:hint="eastAsia" w:ascii="宋体" w:hAnsi="宋体"/>
          <w:color w:val="auto"/>
        </w:rPr>
        <w:t>3、本谈判文件</w:t>
      </w:r>
      <w:r>
        <w:rPr>
          <w:rFonts w:ascii="宋体" w:hAnsi="宋体"/>
          <w:color w:val="auto"/>
        </w:rPr>
        <w:t>自</w:t>
      </w:r>
      <w:r>
        <w:rPr>
          <w:rFonts w:hint="eastAsia" w:ascii="宋体" w:hAnsi="宋体"/>
          <w:color w:val="auto"/>
        </w:rPr>
        <w:t>投递截止</w:t>
      </w:r>
      <w:r>
        <w:rPr>
          <w:rFonts w:ascii="宋体" w:hAnsi="宋体"/>
          <w:color w:val="auto"/>
        </w:rPr>
        <w:t>之日起</w:t>
      </w:r>
      <w:r>
        <w:rPr>
          <w:rFonts w:hint="eastAsia" w:ascii="宋体" w:hAnsi="宋体"/>
          <w:color w:val="auto"/>
        </w:rPr>
        <w:t>有效期</w:t>
      </w:r>
      <w:r>
        <w:rPr>
          <w:rFonts w:ascii="宋体" w:hAnsi="宋体"/>
          <w:color w:val="auto"/>
        </w:rPr>
        <w:t>为</w:t>
      </w:r>
      <w:r>
        <w:rPr>
          <w:rFonts w:hint="eastAsia" w:ascii="宋体" w:hAnsi="宋体"/>
          <w:color w:val="auto"/>
          <w:u w:val="single"/>
        </w:rPr>
        <w:t>90</w:t>
      </w:r>
      <w:r>
        <w:rPr>
          <w:rFonts w:hint="eastAsia" w:ascii="宋体" w:hAnsi="宋体"/>
          <w:color w:val="auto"/>
        </w:rPr>
        <w:t>天</w:t>
      </w:r>
      <w:r>
        <w:rPr>
          <w:rFonts w:ascii="宋体" w:hAnsi="宋体"/>
          <w:color w:val="auto"/>
        </w:rPr>
        <w:t>。</w:t>
      </w:r>
    </w:p>
    <w:p>
      <w:pPr>
        <w:pStyle w:val="37"/>
        <w:tabs>
          <w:tab w:val="left" w:pos="780"/>
        </w:tabs>
        <w:ind w:firstLineChars="0"/>
        <w:rPr>
          <w:rFonts w:ascii="宋体" w:hAnsi="宋体"/>
          <w:color w:val="auto"/>
        </w:rPr>
      </w:pPr>
      <w:r>
        <w:rPr>
          <w:rFonts w:ascii="宋体" w:hAnsi="宋体"/>
          <w:color w:val="auto"/>
        </w:rPr>
        <w:t>4</w:t>
      </w:r>
      <w:r>
        <w:rPr>
          <w:rFonts w:hint="eastAsia" w:ascii="宋体" w:hAnsi="宋体"/>
          <w:color w:val="auto"/>
        </w:rPr>
        <w:t>、供应商已</w:t>
      </w:r>
      <w:r>
        <w:rPr>
          <w:rFonts w:ascii="宋体" w:hAnsi="宋体"/>
          <w:color w:val="auto"/>
        </w:rPr>
        <w:t>提供按照贵方可能要求的与其</w:t>
      </w:r>
      <w:r>
        <w:rPr>
          <w:rFonts w:hint="eastAsia" w:ascii="宋体" w:hAnsi="宋体"/>
          <w:color w:val="auto"/>
          <w:lang w:eastAsia="zh-CN"/>
        </w:rPr>
        <w:t>谈判采购</w:t>
      </w:r>
      <w:r>
        <w:rPr>
          <w:rFonts w:ascii="宋体" w:hAnsi="宋体"/>
          <w:color w:val="auto"/>
        </w:rPr>
        <w:t>有关的一切数据或资料，完全理解贵方不一定接</w:t>
      </w:r>
      <w:r>
        <w:rPr>
          <w:rFonts w:hint="eastAsia" w:ascii="宋体" w:hAnsi="宋体"/>
          <w:color w:val="auto"/>
        </w:rPr>
        <w:t>受</w:t>
      </w:r>
      <w:r>
        <w:rPr>
          <w:rFonts w:ascii="宋体" w:hAnsi="宋体"/>
          <w:color w:val="auto"/>
        </w:rPr>
        <w:t>最低报价或收到的任何</w:t>
      </w:r>
      <w:r>
        <w:rPr>
          <w:rFonts w:hint="eastAsia" w:ascii="宋体" w:hAnsi="宋体"/>
          <w:color w:val="auto"/>
        </w:rPr>
        <w:t>谈判文件</w:t>
      </w:r>
      <w:r>
        <w:rPr>
          <w:rFonts w:ascii="宋体" w:hAnsi="宋体"/>
          <w:color w:val="auto"/>
        </w:rPr>
        <w:t>。</w:t>
      </w:r>
    </w:p>
    <w:p>
      <w:pPr>
        <w:pStyle w:val="37"/>
        <w:tabs>
          <w:tab w:val="left" w:pos="780"/>
        </w:tabs>
        <w:ind w:firstLineChars="0"/>
        <w:rPr>
          <w:rFonts w:ascii="宋体" w:hAnsi="宋体"/>
          <w:color w:val="auto"/>
        </w:rPr>
      </w:pPr>
      <w:r>
        <w:rPr>
          <w:rFonts w:ascii="宋体" w:hAnsi="宋体"/>
          <w:color w:val="auto"/>
        </w:rPr>
        <w:t>5</w:t>
      </w:r>
      <w:r>
        <w:rPr>
          <w:rFonts w:hint="eastAsia" w:ascii="宋体" w:hAnsi="宋体"/>
          <w:color w:val="auto"/>
        </w:rPr>
        <w:t>、与</w:t>
      </w:r>
      <w:r>
        <w:rPr>
          <w:rFonts w:ascii="宋体" w:hAnsi="宋体"/>
          <w:color w:val="auto"/>
        </w:rPr>
        <w:t>本</w:t>
      </w:r>
      <w:r>
        <w:rPr>
          <w:rFonts w:hint="eastAsia" w:ascii="宋体" w:hAnsi="宋体"/>
          <w:color w:val="auto"/>
          <w:lang w:eastAsia="zh-CN"/>
        </w:rPr>
        <w:t>谈判采购</w:t>
      </w:r>
      <w:r>
        <w:rPr>
          <w:rFonts w:ascii="宋体" w:hAnsi="宋体"/>
          <w:color w:val="auto"/>
        </w:rPr>
        <w:t>有关的一切正式往来</w:t>
      </w:r>
      <w:r>
        <w:rPr>
          <w:rFonts w:hint="eastAsia" w:ascii="宋体" w:hAnsi="宋体"/>
          <w:color w:val="auto"/>
        </w:rPr>
        <w:t>资料</w:t>
      </w:r>
      <w:r>
        <w:rPr>
          <w:rFonts w:ascii="宋体" w:hAnsi="宋体"/>
          <w:color w:val="auto"/>
        </w:rPr>
        <w:t>通讯请寄：</w:t>
      </w:r>
    </w:p>
    <w:p>
      <w:pPr>
        <w:pStyle w:val="37"/>
        <w:rPr>
          <w:rFonts w:ascii="宋体" w:hAnsi="宋体"/>
          <w:color w:val="auto"/>
        </w:rPr>
      </w:pPr>
      <w:r>
        <w:rPr>
          <w:rFonts w:ascii="宋体" w:hAnsi="宋体"/>
          <w:color w:val="auto"/>
        </w:rPr>
        <w:t>地    址：</w:t>
      </w:r>
      <w:r>
        <w:rPr>
          <w:rFonts w:ascii="宋体" w:hAnsi="宋体"/>
          <w:color w:val="auto"/>
          <w:u w:val="single"/>
        </w:rPr>
        <w:t xml:space="preserve">                     </w:t>
      </w:r>
      <w:r>
        <w:rPr>
          <w:rFonts w:ascii="宋体" w:hAnsi="宋体"/>
          <w:color w:val="auto"/>
        </w:rPr>
        <w:t>邮政编码：</w:t>
      </w:r>
      <w:r>
        <w:rPr>
          <w:rFonts w:ascii="宋体" w:hAnsi="宋体"/>
          <w:color w:val="auto"/>
          <w:u w:val="single"/>
        </w:rPr>
        <w:t xml:space="preserve">                      </w:t>
      </w:r>
    </w:p>
    <w:p>
      <w:pPr>
        <w:pStyle w:val="37"/>
        <w:rPr>
          <w:rFonts w:ascii="宋体" w:hAnsi="宋体"/>
          <w:color w:val="auto"/>
        </w:rPr>
      </w:pPr>
      <w:r>
        <w:rPr>
          <w:rFonts w:ascii="宋体" w:hAnsi="宋体"/>
          <w:color w:val="auto"/>
        </w:rPr>
        <w:t>电话号码：</w:t>
      </w:r>
      <w:r>
        <w:rPr>
          <w:rFonts w:ascii="宋体" w:hAnsi="宋体"/>
          <w:color w:val="auto"/>
          <w:u w:val="single"/>
        </w:rPr>
        <w:t xml:space="preserve">                     </w:t>
      </w:r>
      <w:r>
        <w:rPr>
          <w:rFonts w:ascii="宋体" w:hAnsi="宋体"/>
          <w:color w:val="auto"/>
        </w:rPr>
        <w:t>传真号码：</w:t>
      </w:r>
      <w:r>
        <w:rPr>
          <w:rFonts w:ascii="宋体" w:hAnsi="宋体"/>
          <w:color w:val="auto"/>
          <w:u w:val="single"/>
        </w:rPr>
        <w:t xml:space="preserve">                      </w:t>
      </w:r>
    </w:p>
    <w:p>
      <w:pPr>
        <w:pStyle w:val="37"/>
        <w:rPr>
          <w:rFonts w:ascii="宋体" w:hAnsi="宋体"/>
          <w:color w:val="auto"/>
        </w:rPr>
      </w:pPr>
      <w:r>
        <w:rPr>
          <w:rFonts w:ascii="宋体" w:hAnsi="宋体"/>
          <w:color w:val="auto"/>
        </w:rPr>
        <w:t>电子邮件：</w:t>
      </w:r>
      <w:r>
        <w:rPr>
          <w:rFonts w:ascii="宋体" w:hAnsi="宋体"/>
          <w:color w:val="auto"/>
          <w:u w:val="single"/>
        </w:rPr>
        <w:t xml:space="preserve">                             </w:t>
      </w:r>
    </w:p>
    <w:p>
      <w:pPr>
        <w:pStyle w:val="37"/>
        <w:spacing w:line="480" w:lineRule="auto"/>
        <w:ind w:firstLine="3120" w:firstLineChars="1300"/>
        <w:rPr>
          <w:rFonts w:ascii="宋体" w:hAnsi="宋体"/>
          <w:color w:val="auto"/>
        </w:rPr>
      </w:pPr>
    </w:p>
    <w:p>
      <w:pPr>
        <w:pStyle w:val="37"/>
        <w:spacing w:line="480" w:lineRule="auto"/>
        <w:ind w:firstLine="3120" w:firstLineChars="1300"/>
        <w:rPr>
          <w:rFonts w:ascii="宋体" w:hAnsi="宋体"/>
          <w:color w:val="auto"/>
        </w:rPr>
      </w:pPr>
      <w:r>
        <w:rPr>
          <w:rFonts w:ascii="宋体" w:hAnsi="宋体"/>
          <w:color w:val="auto"/>
        </w:rPr>
        <w:t xml:space="preserve">授权代表签字：                         </w:t>
      </w:r>
    </w:p>
    <w:p>
      <w:pPr>
        <w:pStyle w:val="37"/>
        <w:spacing w:line="480" w:lineRule="auto"/>
        <w:ind w:firstLine="3360" w:firstLineChars="1400"/>
        <w:rPr>
          <w:rFonts w:ascii="宋体" w:hAnsi="宋体"/>
          <w:color w:val="auto"/>
        </w:rPr>
      </w:pPr>
      <w:r>
        <w:rPr>
          <w:rFonts w:ascii="宋体" w:hAnsi="宋体"/>
          <w:color w:val="auto"/>
        </w:rPr>
        <w:t>供应商名称：              （加盖公章）</w:t>
      </w:r>
    </w:p>
    <w:p>
      <w:pPr>
        <w:pStyle w:val="37"/>
        <w:spacing w:line="480" w:lineRule="auto"/>
        <w:ind w:firstLine="6960" w:firstLineChars="2900"/>
        <w:rPr>
          <w:rFonts w:ascii="宋体" w:hAnsi="宋体"/>
          <w:color w:val="auto"/>
        </w:rPr>
      </w:pPr>
      <w:r>
        <w:rPr>
          <w:rFonts w:ascii="宋体" w:hAnsi="宋体"/>
          <w:color w:val="auto"/>
        </w:rPr>
        <w:t>日期：</w:t>
      </w:r>
      <w:r>
        <w:rPr>
          <w:rFonts w:hint="eastAsia" w:ascii="宋体" w:hAnsi="宋体"/>
          <w:color w:val="auto"/>
        </w:rPr>
        <w:t xml:space="preserve">  </w:t>
      </w:r>
    </w:p>
    <w:p>
      <w:pPr>
        <w:pStyle w:val="4"/>
        <w:spacing w:before="240" w:after="240"/>
        <w:jc w:val="center"/>
        <w:rPr>
          <w:rFonts w:ascii="宋体" w:hAnsi="宋体" w:eastAsia="宋体"/>
          <w:bCs w:val="0"/>
          <w:kern w:val="0"/>
          <w:szCs w:val="24"/>
        </w:rPr>
      </w:pPr>
      <w:r>
        <w:rPr>
          <w:rFonts w:ascii="宋体" w:hAnsi="宋体"/>
          <w:b w:val="0"/>
          <w:kern w:val="0"/>
          <w:sz w:val="28"/>
          <w:szCs w:val="28"/>
        </w:rPr>
        <w:br w:type="page"/>
      </w:r>
      <w:r>
        <w:rPr>
          <w:rFonts w:hint="eastAsia" w:ascii="宋体" w:hAnsi="宋体"/>
          <w:b w:val="0"/>
          <w:kern w:val="0"/>
          <w:sz w:val="28"/>
          <w:szCs w:val="28"/>
        </w:rPr>
        <w:t>二</w:t>
      </w:r>
      <w:r>
        <w:rPr>
          <w:rFonts w:ascii="宋体" w:hAnsi="宋体" w:eastAsia="宋体"/>
          <w:bCs w:val="0"/>
          <w:kern w:val="0"/>
          <w:szCs w:val="24"/>
        </w:rPr>
        <w:t xml:space="preserve"> </w:t>
      </w:r>
      <w:r>
        <w:rPr>
          <w:rFonts w:hint="eastAsia" w:ascii="宋体" w:hAnsi="宋体" w:eastAsia="宋体"/>
          <w:bCs w:val="0"/>
          <w:kern w:val="0"/>
          <w:szCs w:val="24"/>
        </w:rPr>
        <w:t>法定代表人/负责人身份证明及授权委托书</w:t>
      </w:r>
    </w:p>
    <w:p>
      <w:pPr>
        <w:jc w:val="center"/>
        <w:rPr>
          <w:b/>
          <w:bCs/>
          <w:sz w:val="28"/>
          <w:szCs w:val="28"/>
        </w:rPr>
      </w:pPr>
      <w:r>
        <w:rPr>
          <w:rFonts w:hint="eastAsia"/>
          <w:b/>
          <w:bCs/>
          <w:sz w:val="28"/>
          <w:szCs w:val="28"/>
        </w:rPr>
        <w:t>法定代表人/负责人身份证明</w:t>
      </w:r>
    </w:p>
    <w:p>
      <w:pPr>
        <w:spacing w:line="500" w:lineRule="exact"/>
        <w:ind w:firstLine="420"/>
        <w:rPr>
          <w:szCs w:val="21"/>
        </w:rPr>
      </w:pPr>
      <w:bookmarkStart w:id="31" w:name="_Toc193268556"/>
      <w:bookmarkStart w:id="32" w:name="_Toc229558402"/>
      <w:bookmarkStart w:id="33" w:name="_Toc196153911"/>
      <w:bookmarkStart w:id="34" w:name="_Toc196153712"/>
      <w:bookmarkStart w:id="35" w:name="_Toc224619354"/>
      <w:bookmarkStart w:id="36" w:name="_Toc196154010"/>
      <w:bookmarkStart w:id="37" w:name="_Toc192354897"/>
      <w:r>
        <w:rPr>
          <w:rFonts w:hint="eastAsia"/>
          <w:szCs w:val="21"/>
        </w:rPr>
        <w:t>供应商</w:t>
      </w:r>
      <w:r>
        <w:rPr>
          <w:szCs w:val="21"/>
        </w:rPr>
        <w:t>名称：</w:t>
      </w:r>
      <w:r>
        <w:rPr>
          <w:rFonts w:hint="eastAsia"/>
          <w:szCs w:val="21"/>
          <w:u w:val="single"/>
        </w:rPr>
        <w:t xml:space="preserve">               </w:t>
      </w:r>
      <w:r>
        <w:rPr>
          <w:rFonts w:hint="eastAsia"/>
          <w:szCs w:val="21"/>
        </w:rPr>
        <w:t xml:space="preserve"> ；</w:t>
      </w:r>
    </w:p>
    <w:p>
      <w:pPr>
        <w:spacing w:line="500" w:lineRule="exact"/>
        <w:ind w:firstLine="420"/>
        <w:rPr>
          <w:szCs w:val="21"/>
        </w:rPr>
      </w:pPr>
      <w:r>
        <w:rPr>
          <w:szCs w:val="21"/>
        </w:rPr>
        <w:t>单位性质：</w:t>
      </w:r>
      <w:r>
        <w:rPr>
          <w:rFonts w:hint="eastAsia"/>
          <w:szCs w:val="21"/>
          <w:u w:val="single"/>
        </w:rPr>
        <w:t xml:space="preserve">             </w:t>
      </w:r>
      <w:r>
        <w:rPr>
          <w:rFonts w:hint="eastAsia"/>
          <w:szCs w:val="21"/>
        </w:rPr>
        <w:t xml:space="preserve"> ；</w:t>
      </w:r>
    </w:p>
    <w:p>
      <w:pPr>
        <w:spacing w:line="500" w:lineRule="exact"/>
        <w:ind w:firstLine="420"/>
        <w:rPr>
          <w:szCs w:val="21"/>
        </w:rPr>
      </w:pPr>
      <w:r>
        <w:rPr>
          <w:szCs w:val="21"/>
        </w:rPr>
        <w:t>地址：</w:t>
      </w:r>
      <w:r>
        <w:rPr>
          <w:rFonts w:hint="eastAsia"/>
          <w:szCs w:val="21"/>
          <w:u w:val="single"/>
        </w:rPr>
        <w:t xml:space="preserve">                 </w:t>
      </w:r>
      <w:r>
        <w:rPr>
          <w:rFonts w:hint="eastAsia"/>
          <w:szCs w:val="21"/>
        </w:rPr>
        <w:t>；</w:t>
      </w:r>
    </w:p>
    <w:p>
      <w:pPr>
        <w:spacing w:line="500" w:lineRule="exact"/>
        <w:ind w:firstLine="420"/>
        <w:rPr>
          <w:szCs w:val="21"/>
        </w:rPr>
      </w:pPr>
      <w:r>
        <w:rPr>
          <w:szCs w:val="21"/>
        </w:rPr>
        <w:t>成立时间：</w:t>
      </w:r>
      <w:r>
        <w:rPr>
          <w:szCs w:val="21"/>
          <w:u w:val="single"/>
        </w:rPr>
        <w:t xml:space="preserve"> </w:t>
      </w:r>
      <w:r>
        <w:rPr>
          <w:rFonts w:hint="eastAsia"/>
          <w:szCs w:val="21"/>
          <w:u w:val="single"/>
        </w:rPr>
        <w:t xml:space="preserve">   </w:t>
      </w:r>
      <w:r>
        <w:rPr>
          <w:szCs w:val="21"/>
        </w:rPr>
        <w:t>年</w:t>
      </w:r>
      <w:r>
        <w:rPr>
          <w:szCs w:val="21"/>
          <w:u w:val="single"/>
        </w:rPr>
        <w:t xml:space="preserve"> </w:t>
      </w:r>
      <w:r>
        <w:rPr>
          <w:rFonts w:hint="eastAsia"/>
          <w:szCs w:val="21"/>
          <w:u w:val="single"/>
        </w:rPr>
        <w:t xml:space="preserve">   </w:t>
      </w:r>
      <w:r>
        <w:rPr>
          <w:szCs w:val="21"/>
        </w:rPr>
        <w:t>月</w:t>
      </w:r>
      <w:r>
        <w:rPr>
          <w:rFonts w:hint="eastAsia"/>
          <w:szCs w:val="21"/>
          <w:u w:val="single"/>
        </w:rPr>
        <w:t xml:space="preserve">   </w:t>
      </w:r>
      <w:r>
        <w:rPr>
          <w:szCs w:val="21"/>
          <w:u w:val="single"/>
        </w:rPr>
        <w:t xml:space="preserve"> </w:t>
      </w:r>
      <w:r>
        <w:rPr>
          <w:szCs w:val="21"/>
        </w:rPr>
        <w:t>日</w:t>
      </w:r>
    </w:p>
    <w:p>
      <w:pPr>
        <w:spacing w:line="500" w:lineRule="exact"/>
        <w:ind w:firstLine="420"/>
        <w:rPr>
          <w:szCs w:val="21"/>
        </w:rPr>
      </w:pPr>
      <w:r>
        <w:rPr>
          <w:szCs w:val="21"/>
        </w:rPr>
        <w:t>经营期限：</w:t>
      </w:r>
      <w:r>
        <w:rPr>
          <w:rFonts w:hint="eastAsia"/>
          <w:szCs w:val="21"/>
          <w:u w:val="single"/>
        </w:rPr>
        <w:t xml:space="preserve">                  </w:t>
      </w:r>
      <w:r>
        <w:rPr>
          <w:rFonts w:hint="eastAsia"/>
          <w:szCs w:val="21"/>
        </w:rPr>
        <w:t>；</w:t>
      </w:r>
    </w:p>
    <w:p>
      <w:pPr>
        <w:spacing w:line="500" w:lineRule="exact"/>
        <w:ind w:firstLine="420"/>
        <w:rPr>
          <w:szCs w:val="21"/>
        </w:rPr>
      </w:pPr>
      <w:r>
        <w:rPr>
          <w:szCs w:val="21"/>
        </w:rPr>
        <w:t>姓名：</w:t>
      </w:r>
      <w:r>
        <w:rPr>
          <w:rFonts w:hint="eastAsia"/>
          <w:szCs w:val="21"/>
          <w:u w:val="single"/>
        </w:rPr>
        <w:t xml:space="preserve">      </w:t>
      </w:r>
      <w:r>
        <w:rPr>
          <w:szCs w:val="21"/>
          <w:u w:val="single"/>
        </w:rPr>
        <w:t xml:space="preserve"> </w:t>
      </w:r>
      <w:r>
        <w:rPr>
          <w:szCs w:val="21"/>
        </w:rPr>
        <w:t>性别：</w:t>
      </w:r>
      <w:r>
        <w:rPr>
          <w:rFonts w:hint="eastAsia"/>
          <w:szCs w:val="21"/>
          <w:u w:val="single"/>
        </w:rPr>
        <w:t xml:space="preserve">    </w:t>
      </w:r>
      <w:r>
        <w:rPr>
          <w:szCs w:val="21"/>
          <w:u w:val="single"/>
        </w:rPr>
        <w:t xml:space="preserve"> </w:t>
      </w:r>
      <w:r>
        <w:rPr>
          <w:szCs w:val="21"/>
        </w:rPr>
        <w:t>年龄：</w:t>
      </w:r>
      <w:r>
        <w:rPr>
          <w:rFonts w:hint="eastAsia"/>
          <w:szCs w:val="21"/>
          <w:u w:val="single"/>
        </w:rPr>
        <w:t xml:space="preserve">   </w:t>
      </w:r>
      <w:r>
        <w:rPr>
          <w:szCs w:val="21"/>
        </w:rPr>
        <w:t>职务：系</w:t>
      </w:r>
      <w:r>
        <w:rPr>
          <w:szCs w:val="21"/>
          <w:u w:val="single"/>
        </w:rPr>
        <w:t>（</w:t>
      </w:r>
      <w:r>
        <w:rPr>
          <w:rFonts w:hint="eastAsia"/>
          <w:szCs w:val="21"/>
          <w:u w:val="single"/>
        </w:rPr>
        <w:t>供应商</w:t>
      </w:r>
      <w:r>
        <w:rPr>
          <w:szCs w:val="21"/>
          <w:u w:val="single"/>
        </w:rPr>
        <w:t>名称）</w:t>
      </w:r>
      <w:r>
        <w:rPr>
          <w:szCs w:val="21"/>
        </w:rPr>
        <w:t>的</w:t>
      </w:r>
      <w:r>
        <w:rPr>
          <w:rFonts w:hint="eastAsia"/>
          <w:szCs w:val="21"/>
        </w:rPr>
        <w:t>法定代表人/负责人</w:t>
      </w:r>
      <w:r>
        <w:rPr>
          <w:szCs w:val="21"/>
        </w:rPr>
        <w:t>。</w:t>
      </w:r>
    </w:p>
    <w:p>
      <w:pPr>
        <w:spacing w:line="500" w:lineRule="exact"/>
        <w:ind w:firstLine="420"/>
        <w:rPr>
          <w:szCs w:val="21"/>
        </w:rPr>
      </w:pPr>
    </w:p>
    <w:p>
      <w:pPr>
        <w:spacing w:line="500" w:lineRule="exact"/>
        <w:ind w:firstLine="420"/>
        <w:rPr>
          <w:szCs w:val="21"/>
        </w:rPr>
      </w:pPr>
      <w:r>
        <w:rPr>
          <w:szCs w:val="21"/>
        </w:rPr>
        <w:t>特此证明。</w:t>
      </w:r>
    </w:p>
    <w:p>
      <w:pPr>
        <w:spacing w:line="500" w:lineRule="exact"/>
        <w:ind w:firstLine="420"/>
        <w:rPr>
          <w:szCs w:val="21"/>
        </w:rPr>
      </w:pPr>
    </w:p>
    <w:p>
      <w:pPr>
        <w:spacing w:line="500" w:lineRule="exact"/>
        <w:ind w:firstLine="420"/>
        <w:rPr>
          <w:szCs w:val="21"/>
        </w:rPr>
      </w:pPr>
    </w:p>
    <w:p>
      <w:pPr>
        <w:spacing w:line="500" w:lineRule="exact"/>
        <w:ind w:firstLine="420"/>
        <w:jc w:val="right"/>
        <w:rPr>
          <w:szCs w:val="21"/>
        </w:rPr>
      </w:pPr>
      <w:r>
        <w:rPr>
          <w:szCs w:val="21"/>
        </w:rPr>
        <w:t xml:space="preserve">                         </w:t>
      </w:r>
      <w:r>
        <w:rPr>
          <w:rFonts w:hint="eastAsia"/>
          <w:szCs w:val="21"/>
        </w:rPr>
        <w:t>供应商</w:t>
      </w:r>
      <w:r>
        <w:rPr>
          <w:szCs w:val="21"/>
        </w:rPr>
        <w:t>：</w:t>
      </w:r>
      <w:r>
        <w:rPr>
          <w:rFonts w:hint="eastAsia"/>
          <w:szCs w:val="21"/>
          <w:u w:val="single"/>
        </w:rPr>
        <w:t xml:space="preserve">              </w:t>
      </w:r>
      <w:r>
        <w:rPr>
          <w:szCs w:val="21"/>
        </w:rPr>
        <w:t>（盖单位</w:t>
      </w:r>
      <w:r>
        <w:rPr>
          <w:rFonts w:hint="eastAsia"/>
          <w:szCs w:val="21"/>
        </w:rPr>
        <w:t>公</w:t>
      </w:r>
      <w:r>
        <w:rPr>
          <w:szCs w:val="21"/>
        </w:rPr>
        <w:t>章）</w:t>
      </w:r>
    </w:p>
    <w:p>
      <w:pPr>
        <w:spacing w:line="500" w:lineRule="exact"/>
        <w:ind w:firstLine="420"/>
        <w:jc w:val="right"/>
        <w:rPr>
          <w:szCs w:val="21"/>
        </w:rPr>
      </w:pPr>
      <w:r>
        <w:rPr>
          <w:rFonts w:hint="eastAsia"/>
          <w:szCs w:val="21"/>
        </w:rPr>
        <w:t>日期    年    月   日</w:t>
      </w:r>
    </w:p>
    <w:p>
      <w:pPr>
        <w:spacing w:line="500" w:lineRule="exact"/>
        <w:ind w:firstLine="420"/>
        <w:jc w:val="center"/>
        <w:rPr>
          <w:szCs w:val="21"/>
        </w:rPr>
      </w:pPr>
    </w:p>
    <w:tbl>
      <w:tblPr>
        <w:tblStyle w:val="20"/>
        <w:tblpPr w:leftFromText="180" w:rightFromText="180" w:vertAnchor="text" w:horzAnchor="margin" w:tblpXSpec="center" w:tblpY="210"/>
        <w:tblW w:w="0" w:type="auto"/>
        <w:jc w:val="center"/>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8580"/>
      </w:tblGrid>
      <w:tr>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2683" w:hRule="atLeast"/>
          <w:jc w:val="center"/>
        </w:trPr>
        <w:tc>
          <w:tcPr>
            <w:tcW w:w="8580" w:type="dxa"/>
          </w:tcPr>
          <w:p>
            <w:pPr>
              <w:spacing w:line="520" w:lineRule="exact"/>
              <w:ind w:firstLine="422"/>
              <w:jc w:val="center"/>
              <w:rPr>
                <w:rFonts w:ascii="宋体" w:hAnsi="宋体"/>
                <w:b/>
                <w:szCs w:val="21"/>
              </w:rPr>
            </w:pPr>
            <w:r>
              <w:rPr>
                <w:rFonts w:hint="eastAsia" w:ascii="宋体" w:hAnsi="宋体"/>
                <w:b/>
                <w:szCs w:val="21"/>
              </w:rPr>
              <w:t>法定代表人/负责人身份证复印件</w:t>
            </w:r>
          </w:p>
          <w:p>
            <w:pPr>
              <w:spacing w:line="520" w:lineRule="exact"/>
              <w:ind w:firstLine="422"/>
              <w:jc w:val="center"/>
              <w:rPr>
                <w:rFonts w:ascii="宋体" w:hAnsi="宋体"/>
                <w:b/>
                <w:szCs w:val="21"/>
              </w:rPr>
            </w:pPr>
            <w:r>
              <w:rPr>
                <w:rFonts w:hint="eastAsia" w:ascii="宋体" w:hAnsi="宋体"/>
                <w:b/>
                <w:szCs w:val="21"/>
              </w:rPr>
              <w:t>（注：附正反面复印件）</w:t>
            </w:r>
          </w:p>
          <w:p>
            <w:pPr>
              <w:spacing w:line="520" w:lineRule="exact"/>
              <w:ind w:firstLine="422"/>
              <w:jc w:val="center"/>
              <w:rPr>
                <w:rFonts w:ascii="宋体" w:hAnsi="宋体"/>
                <w:b/>
                <w:szCs w:val="21"/>
              </w:rPr>
            </w:pPr>
          </w:p>
          <w:p>
            <w:pPr>
              <w:spacing w:line="520" w:lineRule="exact"/>
              <w:ind w:firstLine="422"/>
              <w:rPr>
                <w:rFonts w:ascii="宋体" w:hAnsi="宋体"/>
                <w:b/>
                <w:szCs w:val="21"/>
              </w:rPr>
            </w:pPr>
          </w:p>
          <w:p>
            <w:pPr>
              <w:spacing w:line="520" w:lineRule="exact"/>
              <w:ind w:firstLine="422"/>
              <w:rPr>
                <w:rFonts w:ascii="宋体" w:hAnsi="宋体"/>
                <w:b/>
                <w:szCs w:val="21"/>
              </w:rPr>
            </w:pPr>
          </w:p>
        </w:tc>
      </w:tr>
    </w:tbl>
    <w:p>
      <w:pPr>
        <w:jc w:val="center"/>
      </w:pPr>
      <w:r>
        <w:br w:type="page"/>
      </w:r>
      <w:bookmarkStart w:id="38" w:name="_Toc415571767"/>
      <w:bookmarkStart w:id="39" w:name="_Toc22971"/>
      <w:r>
        <w:rPr>
          <w:rFonts w:hint="eastAsia"/>
          <w:b/>
          <w:bCs/>
          <w:sz w:val="28"/>
          <w:szCs w:val="28"/>
        </w:rPr>
        <w:t>授权委托书</w:t>
      </w:r>
      <w:bookmarkEnd w:id="31"/>
      <w:bookmarkEnd w:id="32"/>
      <w:bookmarkEnd w:id="33"/>
      <w:bookmarkEnd w:id="34"/>
      <w:bookmarkEnd w:id="35"/>
      <w:bookmarkEnd w:id="36"/>
      <w:bookmarkEnd w:id="37"/>
      <w:bookmarkEnd w:id="38"/>
      <w:bookmarkEnd w:id="39"/>
    </w:p>
    <w:p>
      <w:pPr>
        <w:pStyle w:val="37"/>
        <w:spacing w:line="480" w:lineRule="auto"/>
        <w:ind w:firstLine="482"/>
        <w:jc w:val="center"/>
        <w:rPr>
          <w:rFonts w:ascii="宋体" w:hAnsi="宋体"/>
          <w:b/>
          <w:color w:val="auto"/>
          <w:kern w:val="0"/>
        </w:rPr>
      </w:pPr>
    </w:p>
    <w:p>
      <w:pPr>
        <w:spacing w:line="360" w:lineRule="auto"/>
        <w:ind w:firstLine="480" w:firstLineChars="200"/>
        <w:jc w:val="left"/>
        <w:rPr>
          <w:rFonts w:ascii="宋体" w:hAnsi="宋体"/>
          <w:color w:val="000000"/>
          <w:sz w:val="24"/>
        </w:rPr>
      </w:pPr>
      <w:r>
        <w:rPr>
          <w:rFonts w:hint="eastAsia" w:ascii="宋体" w:hAnsi="宋体"/>
          <w:color w:val="000000"/>
          <w:sz w:val="24"/>
        </w:rPr>
        <w:t>本授权书声明：注册于</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供应商注册地址</w:t>
      </w:r>
      <w:r>
        <w:rPr>
          <w:rFonts w:hint="eastAsia" w:ascii="宋体" w:hAnsi="宋体"/>
          <w:color w:val="000000"/>
          <w:sz w:val="24"/>
        </w:rPr>
        <w:t>）的（</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hint="eastAsia" w:ascii="宋体" w:hAnsi="宋体"/>
          <w:i/>
          <w:color w:val="000000"/>
          <w:sz w:val="24"/>
        </w:rPr>
        <w:t>法定代表人/负责人姓名、职务</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授权 （</w:t>
      </w:r>
      <w:r>
        <w:rPr>
          <w:rFonts w:hint="eastAsia" w:ascii="宋体" w:hAnsi="宋体"/>
          <w:i/>
          <w:color w:val="000000"/>
          <w:sz w:val="24"/>
        </w:rPr>
        <w:t>单位名称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被授权人的姓名、职务</w:t>
      </w:r>
      <w:r>
        <w:rPr>
          <w:rFonts w:hint="eastAsia" w:ascii="宋体" w:hAnsi="宋体"/>
          <w:color w:val="000000"/>
          <w:sz w:val="24"/>
        </w:rPr>
        <w:t>）为</w:t>
      </w:r>
      <w:r>
        <w:rPr>
          <w:rFonts w:ascii="宋体" w:hAnsi="宋体"/>
          <w:color w:val="000000"/>
          <w:sz w:val="24"/>
        </w:rPr>
        <w:t>(</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 xml:space="preserve">的合法代理人，就 </w:t>
      </w:r>
      <w:r>
        <w:rPr>
          <w:rFonts w:hint="eastAsia" w:ascii="宋体" w:hAnsi="宋体"/>
          <w:color w:val="000000"/>
          <w:kern w:val="0"/>
          <w:sz w:val="24"/>
          <w:u w:val="single"/>
        </w:rPr>
        <w:t xml:space="preserve">重庆国际复合材料股份有限公司                   </w:t>
      </w:r>
      <w:r>
        <w:rPr>
          <w:rFonts w:hint="eastAsia" w:ascii="宋体" w:hAnsi="宋体" w:cs="Arial"/>
          <w:color w:val="000000"/>
          <w:sz w:val="24"/>
        </w:rPr>
        <w:t>项目的</w:t>
      </w:r>
      <w:r>
        <w:rPr>
          <w:rFonts w:hint="eastAsia" w:ascii="宋体" w:hAnsi="宋体"/>
          <w:color w:val="000000"/>
          <w:sz w:val="24"/>
          <w:lang w:eastAsia="zh-CN"/>
        </w:rPr>
        <w:t>谈判采购</w:t>
      </w:r>
      <w:r>
        <w:rPr>
          <w:rFonts w:hint="eastAsia" w:ascii="宋体" w:hAnsi="宋体"/>
          <w:color w:val="000000"/>
          <w:sz w:val="24"/>
        </w:rPr>
        <w:t>，以</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供应商名称</w:t>
      </w:r>
      <w:r>
        <w:rPr>
          <w:rFonts w:hint="eastAsia" w:ascii="宋体" w:hAnsi="宋体"/>
          <w:color w:val="000000"/>
          <w:sz w:val="24"/>
        </w:rPr>
        <w:t>）的名义处理一切与之有关的事务。被授权人无转委托权。</w:t>
      </w:r>
    </w:p>
    <w:p>
      <w:pPr>
        <w:spacing w:line="360" w:lineRule="auto"/>
        <w:ind w:firstLine="480" w:firstLineChars="200"/>
        <w:rPr>
          <w:rFonts w:ascii="宋体" w:hAnsi="宋体"/>
          <w:color w:val="000000"/>
          <w:sz w:val="24"/>
        </w:rPr>
      </w:pPr>
      <w:r>
        <w:rPr>
          <w:rFonts w:hint="eastAsia" w:ascii="宋体" w:hAnsi="宋体"/>
          <w:color w:val="000000"/>
          <w:sz w:val="24"/>
        </w:rPr>
        <w:t>本授权书于</w:t>
      </w:r>
      <w:r>
        <w:rPr>
          <w:rFonts w:ascii="宋体" w:hAnsi="宋体"/>
          <w:color w:val="000000"/>
          <w:sz w:val="24"/>
          <w:u w:val="single"/>
        </w:rPr>
        <w:t xml:space="preserve">      </w:t>
      </w:r>
      <w:r>
        <w:rPr>
          <w:rFonts w:hint="eastAsia" w:ascii="宋体" w:hAnsi="宋体"/>
          <w:color w:val="000000"/>
          <w:sz w:val="24"/>
        </w:rPr>
        <w:t>年</w:t>
      </w:r>
      <w:r>
        <w:rPr>
          <w:rFonts w:ascii="宋体" w:hAnsi="宋体"/>
          <w:color w:val="000000"/>
          <w:sz w:val="24"/>
          <w:u w:val="single"/>
        </w:rPr>
        <w:t xml:space="preserve">      </w:t>
      </w:r>
      <w:r>
        <w:rPr>
          <w:rFonts w:hint="eastAsia" w:ascii="宋体" w:hAnsi="宋体"/>
          <w:color w:val="000000"/>
          <w:sz w:val="24"/>
        </w:rPr>
        <w:t>月</w:t>
      </w:r>
      <w:r>
        <w:rPr>
          <w:rFonts w:ascii="宋体" w:hAnsi="宋体"/>
          <w:color w:val="000000"/>
          <w:sz w:val="24"/>
          <w:u w:val="single"/>
        </w:rPr>
        <w:t xml:space="preserve">      </w:t>
      </w:r>
      <w:r>
        <w:rPr>
          <w:rFonts w:hint="eastAsia" w:ascii="宋体" w:hAnsi="宋体"/>
          <w:color w:val="000000"/>
          <w:sz w:val="24"/>
        </w:rPr>
        <w:t>日签字生效。</w:t>
      </w:r>
    </w:p>
    <w:p>
      <w:pPr>
        <w:pStyle w:val="5"/>
        <w:spacing w:before="0" w:after="0" w:line="440" w:lineRule="exact"/>
      </w:pPr>
    </w:p>
    <w:p>
      <w:pPr>
        <w:spacing w:line="440" w:lineRule="exact"/>
        <w:rPr>
          <w:rFonts w:ascii="宋体" w:hAnsi="宋体"/>
          <w:color w:val="000000"/>
          <w:sz w:val="24"/>
          <w:u w:val="single"/>
        </w:rPr>
      </w:pPr>
      <w:r>
        <w:rPr>
          <w:rFonts w:hint="eastAsia" w:ascii="宋体" w:hAnsi="宋体"/>
          <w:color w:val="000000"/>
          <w:sz w:val="24"/>
        </w:rPr>
        <w:t>法定代表人签字：</w:t>
      </w:r>
      <w:r>
        <w:rPr>
          <w:rFonts w:hint="eastAsia" w:ascii="宋体" w:hAnsi="宋体"/>
          <w:color w:val="000000"/>
          <w:sz w:val="24"/>
          <w:u w:val="single"/>
        </w:rPr>
        <w:t xml:space="preserve">                            </w:t>
      </w:r>
    </w:p>
    <w:p>
      <w:pPr>
        <w:spacing w:line="440" w:lineRule="exact"/>
        <w:rPr>
          <w:rFonts w:ascii="宋体" w:hAnsi="宋体"/>
          <w:color w:val="000000"/>
          <w:sz w:val="24"/>
        </w:rPr>
      </w:pPr>
      <w:r>
        <w:rPr>
          <w:rFonts w:ascii="宋体" w:hAnsi="宋体"/>
          <w:color w:val="000000"/>
          <w:sz w:val="24"/>
        </w:rPr>
        <w:t>身份证号码：</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pPr>
        <w:spacing w:line="440" w:lineRule="exact"/>
        <w:rPr>
          <w:rFonts w:ascii="宋体" w:hAnsi="宋体"/>
          <w:color w:val="000000"/>
          <w:sz w:val="24"/>
        </w:rPr>
      </w:pPr>
      <w:r>
        <w:rPr>
          <w:rFonts w:hint="eastAsia" w:ascii="宋体" w:hAnsi="宋体"/>
          <w:color w:val="000000"/>
          <w:sz w:val="24"/>
        </w:rPr>
        <w:t>被授权人签字：</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pPr>
        <w:pStyle w:val="5"/>
        <w:spacing w:before="0" w:after="0" w:line="440" w:lineRule="exact"/>
        <w:rPr>
          <w:rFonts w:ascii="宋体" w:hAnsi="宋体"/>
          <w:b w:val="0"/>
          <w:bCs w:val="0"/>
          <w:color w:val="000000"/>
          <w:sz w:val="24"/>
          <w:szCs w:val="24"/>
        </w:rPr>
      </w:pPr>
      <w:r>
        <w:rPr>
          <w:rFonts w:ascii="宋体" w:hAnsi="宋体"/>
          <w:b w:val="0"/>
          <w:bCs w:val="0"/>
          <w:color w:val="000000"/>
          <w:sz w:val="24"/>
          <w:szCs w:val="24"/>
        </w:rPr>
        <w:t>身份证号码：</w:t>
      </w:r>
      <w:r>
        <w:rPr>
          <w:rFonts w:hint="eastAsia" w:ascii="宋体" w:hAnsi="宋体"/>
          <w:color w:val="000000"/>
          <w:sz w:val="24"/>
          <w:szCs w:val="24"/>
          <w:u w:val="single"/>
        </w:rPr>
        <w:t xml:space="preserve">    </w:t>
      </w:r>
      <w:r>
        <w:rPr>
          <w:rFonts w:ascii="宋体" w:hAnsi="宋体"/>
          <w:color w:val="000000"/>
          <w:sz w:val="24"/>
          <w:u w:val="single"/>
        </w:rPr>
        <w:t xml:space="preserve">                     </w:t>
      </w:r>
      <w:r>
        <w:rPr>
          <w:rFonts w:hint="eastAsia" w:ascii="宋体" w:hAnsi="宋体"/>
          <w:color w:val="000000"/>
          <w:sz w:val="24"/>
          <w:szCs w:val="24"/>
          <w:u w:val="single"/>
        </w:rPr>
        <w:t xml:space="preserve">       </w:t>
      </w:r>
    </w:p>
    <w:p>
      <w:pPr>
        <w:rPr>
          <w:rFonts w:ascii="宋体" w:hAnsi="宋体"/>
          <w:color w:val="000000"/>
        </w:rPr>
      </w:pPr>
    </w:p>
    <w:p>
      <w:pPr>
        <w:spacing w:line="360" w:lineRule="auto"/>
        <w:rPr>
          <w:rFonts w:ascii="宋体" w:hAnsi="宋体"/>
          <w:color w:val="000000"/>
          <w:sz w:val="24"/>
        </w:rPr>
      </w:pPr>
      <w:r>
        <w:rPr>
          <w:rFonts w:hint="eastAsia" w:ascii="宋体" w:hAnsi="宋体"/>
          <w:color w:val="000000"/>
          <w:sz w:val="24"/>
        </w:rPr>
        <w:t>供应商名称：</w:t>
      </w:r>
      <w:r>
        <w:rPr>
          <w:rFonts w:hint="eastAsia" w:ascii="宋体" w:hAnsi="宋体"/>
          <w:color w:val="000000"/>
          <w:sz w:val="24"/>
          <w:u w:val="single"/>
        </w:rPr>
        <w:t xml:space="preserve">                       </w:t>
      </w:r>
      <w:r>
        <w:rPr>
          <w:rFonts w:hint="eastAsia" w:ascii="宋体" w:hAnsi="宋体"/>
          <w:color w:val="000000"/>
          <w:sz w:val="24"/>
        </w:rPr>
        <w:t>（盖章）</w:t>
      </w:r>
    </w:p>
    <w:p>
      <w:pPr>
        <w:spacing w:line="360" w:lineRule="auto"/>
        <w:rPr>
          <w:rFonts w:ascii="宋体" w:hAnsi="宋体"/>
          <w:color w:val="000000"/>
          <w:sz w:val="24"/>
        </w:rPr>
      </w:pPr>
    </w:p>
    <w:p>
      <w:pPr>
        <w:spacing w:line="360" w:lineRule="auto"/>
        <w:rPr>
          <w:rFonts w:ascii="宋体" w:hAnsi="宋体"/>
          <w:color w:val="000000"/>
          <w:sz w:val="24"/>
        </w:rPr>
      </w:pPr>
      <w:r>
        <w:rPr>
          <w:rFonts w:hint="eastAsia" w:ascii="宋体" w:hAnsi="宋体"/>
          <w:color w:val="000000"/>
          <w:sz w:val="24"/>
        </w:rPr>
        <w:t xml:space="preserve">日期：     年    月 </w:t>
      </w:r>
      <w:r>
        <w:rPr>
          <w:rFonts w:ascii="宋体" w:hAnsi="宋体"/>
          <w:color w:val="000000"/>
          <w:sz w:val="24"/>
        </w:rPr>
        <w:t xml:space="preserve">   </w:t>
      </w:r>
      <w:r>
        <w:rPr>
          <w:rFonts w:hint="eastAsia" w:ascii="宋体" w:hAnsi="宋体"/>
          <w:color w:val="000000"/>
          <w:sz w:val="24"/>
        </w:rPr>
        <w:t>日</w:t>
      </w:r>
    </w:p>
    <w:p>
      <w:pPr>
        <w:pStyle w:val="2"/>
      </w:pPr>
    </w:p>
    <w:p>
      <w:pPr>
        <w:ind w:firstLine="420"/>
        <w:rPr>
          <w:rFonts w:ascii="宋体" w:hAnsi="宋体"/>
          <w:vanish/>
        </w:rPr>
      </w:pPr>
    </w:p>
    <w:p>
      <w:pPr>
        <w:tabs>
          <w:tab w:val="left" w:pos="5760"/>
        </w:tabs>
        <w:autoSpaceDE w:val="0"/>
        <w:autoSpaceDN w:val="0"/>
        <w:adjustRightInd w:val="0"/>
        <w:spacing w:line="300" w:lineRule="exact"/>
        <w:ind w:left="738" w:right="11" w:hanging="738" w:hangingChars="350"/>
        <w:rPr>
          <w:rFonts w:ascii="宋体" w:hAnsi="宋体" w:cs="MingLiU"/>
          <w:b/>
          <w:kern w:val="0"/>
          <w:szCs w:val="21"/>
        </w:rPr>
      </w:pPr>
    </w:p>
    <w:tbl>
      <w:tblPr>
        <w:tblStyle w:val="20"/>
        <w:tblpPr w:leftFromText="180" w:rightFromText="180" w:vertAnchor="text" w:horzAnchor="page" w:tblpX="1544" w:tblpY="77"/>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9062"/>
      </w:tblGrid>
      <w:tr>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2944" w:hRule="atLeast"/>
        </w:trPr>
        <w:tc>
          <w:tcPr>
            <w:tcW w:w="9062" w:type="dxa"/>
            <w:vAlign w:val="center"/>
          </w:tcPr>
          <w:p>
            <w:pPr>
              <w:spacing w:line="520" w:lineRule="exact"/>
              <w:ind w:firstLine="422"/>
              <w:jc w:val="center"/>
              <w:rPr>
                <w:rFonts w:ascii="宋体" w:hAnsi="宋体"/>
                <w:b/>
                <w:szCs w:val="21"/>
              </w:rPr>
            </w:pPr>
            <w:r>
              <w:rPr>
                <w:rFonts w:hint="eastAsia" w:ascii="宋体" w:hAnsi="宋体"/>
                <w:b/>
                <w:szCs w:val="21"/>
              </w:rPr>
              <w:t>委托代理人身份证复印件</w:t>
            </w:r>
          </w:p>
          <w:p>
            <w:pPr>
              <w:spacing w:line="520" w:lineRule="exact"/>
              <w:ind w:firstLine="422"/>
              <w:jc w:val="center"/>
              <w:rPr>
                <w:rFonts w:ascii="宋体" w:hAnsi="宋体"/>
                <w:b/>
                <w:szCs w:val="21"/>
              </w:rPr>
            </w:pPr>
            <w:r>
              <w:rPr>
                <w:rFonts w:hint="eastAsia" w:ascii="宋体" w:hAnsi="宋体"/>
                <w:b/>
                <w:szCs w:val="21"/>
              </w:rPr>
              <w:t>（注：附正反面复印件）</w:t>
            </w:r>
          </w:p>
          <w:p>
            <w:pPr>
              <w:spacing w:line="520" w:lineRule="exact"/>
              <w:ind w:firstLine="422"/>
              <w:jc w:val="center"/>
              <w:rPr>
                <w:rFonts w:ascii="宋体" w:hAnsi="宋体"/>
                <w:b/>
                <w:szCs w:val="21"/>
              </w:rPr>
            </w:pPr>
          </w:p>
        </w:tc>
      </w:tr>
    </w:tbl>
    <w:p>
      <w:pPr>
        <w:tabs>
          <w:tab w:val="left" w:pos="5760"/>
        </w:tabs>
        <w:autoSpaceDE w:val="0"/>
        <w:autoSpaceDN w:val="0"/>
        <w:adjustRightInd w:val="0"/>
        <w:spacing w:line="300" w:lineRule="exact"/>
        <w:ind w:left="843" w:right="11" w:hanging="843" w:hangingChars="350"/>
        <w:rPr>
          <w:rFonts w:ascii="宋体" w:hAnsi="宋体"/>
          <w:b/>
          <w:sz w:val="24"/>
        </w:rPr>
      </w:pPr>
    </w:p>
    <w:p>
      <w:pPr>
        <w:adjustRightInd w:val="0"/>
        <w:snapToGrid w:val="0"/>
        <w:spacing w:line="420" w:lineRule="exact"/>
        <w:ind w:firstLine="422"/>
        <w:rPr>
          <w:rFonts w:ascii="宋体" w:hAnsi="宋体"/>
          <w:b/>
        </w:rPr>
      </w:pPr>
      <w:r>
        <w:rPr>
          <w:rFonts w:hint="eastAsia" w:ascii="宋体" w:hAnsi="宋体"/>
          <w:b/>
        </w:rPr>
        <w:t>注：1.</w:t>
      </w:r>
      <w:r>
        <w:rPr>
          <w:rFonts w:hint="eastAsia"/>
        </w:rPr>
        <w:t xml:space="preserve"> </w:t>
      </w:r>
      <w:r>
        <w:rPr>
          <w:rFonts w:hint="eastAsia" w:ascii="宋体" w:hAnsi="宋体"/>
          <w:b/>
        </w:rPr>
        <w:t>法定代表人/负责人参加竞选活动并签署文件的不需要授权委托书，只需提供法定代表人/负责人身份证明和身份证复印件；非法定代表人/负责人参加竞选活动及签署文件的除提供法定代表人/负责人身份证明外还须提供授权委托书及身份证复印件。</w:t>
      </w:r>
    </w:p>
    <w:p>
      <w:pPr>
        <w:adjustRightInd w:val="0"/>
        <w:snapToGrid w:val="0"/>
        <w:spacing w:line="420" w:lineRule="exact"/>
        <w:ind w:firstLine="422"/>
        <w:rPr>
          <w:rFonts w:ascii="宋体" w:hAnsi="宋体"/>
          <w:b/>
        </w:rPr>
      </w:pPr>
      <w:r>
        <w:rPr>
          <w:rFonts w:hint="eastAsia" w:ascii="宋体" w:hAnsi="宋体"/>
          <w:b/>
        </w:rPr>
        <w:t>2.法定代表人/负责人身份证明原件、授权委托书原件及身份证复印件装入竞选文件一并递交。</w:t>
      </w:r>
    </w:p>
    <w:p>
      <w:pPr>
        <w:adjustRightInd w:val="0"/>
        <w:snapToGrid w:val="0"/>
        <w:spacing w:line="420" w:lineRule="exact"/>
        <w:ind w:firstLine="422"/>
        <w:rPr>
          <w:rFonts w:ascii="宋体" w:hAnsi="宋体"/>
          <w:b/>
        </w:rPr>
      </w:pPr>
      <w:bookmarkStart w:id="40" w:name="_Toc19149"/>
      <w:bookmarkStart w:id="41" w:name="_Toc7925"/>
    </w:p>
    <w:bookmarkEnd w:id="40"/>
    <w:bookmarkEnd w:id="41"/>
    <w:p>
      <w:pPr>
        <w:spacing w:line="480" w:lineRule="auto"/>
        <w:jc w:val="center"/>
        <w:rPr>
          <w:rFonts w:ascii="宋体" w:hAnsi="宋体"/>
          <w:b/>
          <w:kern w:val="0"/>
          <w:sz w:val="32"/>
          <w:szCs w:val="28"/>
        </w:rPr>
      </w:pPr>
      <w:r>
        <w:rPr>
          <w:rFonts w:hint="eastAsia" w:ascii="宋体" w:hAnsi="宋体"/>
          <w:b/>
          <w:kern w:val="0"/>
          <w:sz w:val="32"/>
          <w:szCs w:val="28"/>
        </w:rPr>
        <w:t xml:space="preserve">三 </w:t>
      </w:r>
      <w:r>
        <w:rPr>
          <w:rFonts w:ascii="宋体" w:hAnsi="宋体"/>
          <w:b/>
          <w:kern w:val="0"/>
          <w:sz w:val="32"/>
          <w:szCs w:val="28"/>
        </w:rPr>
        <w:t xml:space="preserve"> </w:t>
      </w:r>
      <w:r>
        <w:rPr>
          <w:rFonts w:hint="eastAsia" w:ascii="宋体" w:hAnsi="宋体"/>
          <w:b/>
          <w:kern w:val="0"/>
          <w:sz w:val="32"/>
          <w:szCs w:val="28"/>
        </w:rPr>
        <w:t>供应商资格证明材料</w:t>
      </w:r>
    </w:p>
    <w:p>
      <w:pPr>
        <w:widowControl/>
        <w:jc w:val="center"/>
        <w:rPr>
          <w:rFonts w:ascii="宋体" w:hAnsi="宋体"/>
          <w:b/>
          <w:kern w:val="0"/>
          <w:sz w:val="24"/>
        </w:rPr>
      </w:pPr>
    </w:p>
    <w:p>
      <w:pPr>
        <w:pStyle w:val="5"/>
        <w:jc w:val="center"/>
        <w:rPr>
          <w:rFonts w:ascii="宋体" w:hAnsi="宋体" w:cs="宋体"/>
          <w:szCs w:val="21"/>
        </w:rPr>
      </w:pPr>
      <w:r>
        <w:rPr>
          <w:rFonts w:hint="eastAsia" w:ascii="宋体" w:hAnsi="宋体"/>
          <w:b w:val="0"/>
          <w:snapToGrid w:val="0"/>
          <w:sz w:val="24"/>
          <w:szCs w:val="24"/>
        </w:rPr>
        <w:t>（一）信誉申明</w:t>
      </w:r>
    </w:p>
    <w:p>
      <w:pPr>
        <w:spacing w:line="500" w:lineRule="exact"/>
        <w:ind w:right="105" w:rightChars="50"/>
        <w:rPr>
          <w:rFonts w:ascii="宋体" w:hAnsi="宋体" w:cs="宋体"/>
          <w:szCs w:val="21"/>
          <w:u w:val="single"/>
        </w:rPr>
      </w:pPr>
      <w:r>
        <w:rPr>
          <w:rFonts w:hint="eastAsia" w:ascii="宋体" w:hAnsi="宋体" w:cs="宋体"/>
          <w:szCs w:val="21"/>
        </w:rPr>
        <w:t>致：</w:t>
      </w:r>
      <w:r>
        <w:rPr>
          <w:rFonts w:hint="eastAsia" w:ascii="宋体" w:hAnsi="宋体" w:cs="宋体"/>
          <w:szCs w:val="21"/>
          <w:u w:val="single"/>
        </w:rPr>
        <w:t xml:space="preserve">           （竞选人）          </w:t>
      </w:r>
    </w:p>
    <w:p>
      <w:pPr>
        <w:tabs>
          <w:tab w:val="left" w:pos="0"/>
        </w:tabs>
        <w:adjustRightInd w:val="0"/>
        <w:snapToGrid w:val="0"/>
        <w:spacing w:line="500" w:lineRule="exact"/>
        <w:ind w:left="105" w:leftChars="50" w:right="105" w:rightChars="50" w:firstLine="420"/>
        <w:rPr>
          <w:rFonts w:ascii="宋体" w:hAnsi="宋体" w:cs="宋体"/>
          <w:szCs w:val="21"/>
        </w:rPr>
      </w:pPr>
      <w:r>
        <w:rPr>
          <w:rFonts w:hint="eastAsia" w:ascii="宋体" w:hAnsi="宋体" w:cs="宋体"/>
          <w:szCs w:val="21"/>
        </w:rPr>
        <w:t>兹声明本公司商业信誉良好。</w:t>
      </w:r>
    </w:p>
    <w:p>
      <w:pPr>
        <w:tabs>
          <w:tab w:val="left" w:pos="0"/>
        </w:tabs>
        <w:adjustRightInd w:val="0"/>
        <w:snapToGrid w:val="0"/>
        <w:spacing w:line="500" w:lineRule="exact"/>
        <w:ind w:left="105" w:leftChars="50" w:right="105" w:rightChars="50" w:firstLine="420"/>
        <w:rPr>
          <w:rFonts w:ascii="宋体" w:hAnsi="宋体" w:cs="宋体"/>
          <w:szCs w:val="21"/>
        </w:rPr>
      </w:pPr>
      <w:r>
        <w:rPr>
          <w:rFonts w:hint="eastAsia" w:ascii="宋体" w:hAnsi="宋体" w:cs="宋体"/>
          <w:szCs w:val="21"/>
        </w:rPr>
        <w:t>1、竞选</w:t>
      </w:r>
      <w:r>
        <w:rPr>
          <w:rFonts w:hint="eastAsia" w:ascii="宋体" w:hAnsi="宋体" w:cs="宋体"/>
          <w:kern w:val="0"/>
          <w:szCs w:val="21"/>
        </w:rPr>
        <w:t>截止日前</w:t>
      </w:r>
      <w:r>
        <w:rPr>
          <w:rFonts w:hint="eastAsia" w:ascii="宋体" w:hAnsi="宋体" w:cs="宋体"/>
          <w:szCs w:val="21"/>
        </w:rPr>
        <w:t>满足以下信誉要求：</w:t>
      </w:r>
    </w:p>
    <w:p>
      <w:pPr>
        <w:widowControl/>
        <w:spacing w:line="500" w:lineRule="exact"/>
        <w:ind w:left="105" w:leftChars="50" w:right="105" w:rightChars="50" w:firstLine="420"/>
        <w:jc w:val="left"/>
        <w:rPr>
          <w:rFonts w:ascii="宋体" w:hAnsi="宋体" w:cs="宋体"/>
          <w:szCs w:val="21"/>
        </w:rPr>
      </w:pPr>
      <w:r>
        <w:rPr>
          <w:rFonts w:hint="eastAsia" w:ascii="宋体" w:hAnsi="宋体" w:cs="宋体"/>
          <w:szCs w:val="21"/>
        </w:rPr>
        <w:t>我单位未被“信用中国”网站列入失信被执行人、严重失信主体名单和重大税收违法案件当事人名单的、被“中国政府采购网”网站列入政府采购严重违法失信行为记录名单（处罚期限尚未届满的），不得参与本项目的政府采购活动。</w:t>
      </w:r>
    </w:p>
    <w:p>
      <w:pPr>
        <w:widowControl/>
        <w:wordWrap w:val="0"/>
        <w:autoSpaceDE w:val="0"/>
        <w:autoSpaceDN w:val="0"/>
        <w:snapToGrid w:val="0"/>
        <w:spacing w:line="500" w:lineRule="exact"/>
        <w:ind w:left="105" w:leftChars="50" w:right="105" w:rightChars="50" w:firstLine="420"/>
        <w:jc w:val="left"/>
        <w:rPr>
          <w:rFonts w:ascii="宋体" w:hAnsi="宋体" w:cs="宋体"/>
          <w:kern w:val="0"/>
          <w:szCs w:val="21"/>
        </w:rPr>
      </w:pPr>
      <w:r>
        <w:rPr>
          <w:rFonts w:hint="eastAsia" w:ascii="宋体" w:hAnsi="宋体" w:cs="宋体"/>
          <w:kern w:val="0"/>
          <w:szCs w:val="21"/>
        </w:rPr>
        <w:t>2、</w:t>
      </w:r>
      <w:r>
        <w:rPr>
          <w:rFonts w:hint="eastAsia" w:ascii="宋体" w:hAnsi="宋体" w:cs="宋体"/>
          <w:szCs w:val="21"/>
        </w:rPr>
        <w:t>竞选</w:t>
      </w:r>
      <w:r>
        <w:rPr>
          <w:rFonts w:hint="eastAsia" w:ascii="宋体" w:hAnsi="宋体" w:cs="宋体"/>
          <w:kern w:val="0"/>
          <w:szCs w:val="21"/>
        </w:rPr>
        <w:t>截止日止</w:t>
      </w:r>
      <w:r>
        <w:rPr>
          <w:rFonts w:hint="eastAsia" w:ascii="宋体" w:hAnsi="宋体" w:cs="宋体"/>
          <w:szCs w:val="21"/>
        </w:rPr>
        <w:t>竞选</w:t>
      </w:r>
      <w:r>
        <w:rPr>
          <w:rFonts w:hint="eastAsia" w:ascii="宋体" w:hAnsi="宋体" w:cs="宋体"/>
          <w:kern w:val="0"/>
          <w:szCs w:val="21"/>
        </w:rPr>
        <w:t>人及其法定代表人/负责人无行贿记录。</w:t>
      </w:r>
    </w:p>
    <w:p>
      <w:pPr>
        <w:widowControl/>
        <w:spacing w:line="500" w:lineRule="exact"/>
        <w:ind w:left="105" w:leftChars="50" w:right="105" w:rightChars="50" w:firstLine="420"/>
        <w:jc w:val="left"/>
        <w:rPr>
          <w:rFonts w:ascii="宋体" w:hAnsi="宋体" w:cs="宋体"/>
          <w:kern w:val="0"/>
          <w:szCs w:val="21"/>
        </w:rPr>
      </w:pPr>
      <w:r>
        <w:rPr>
          <w:rFonts w:hint="eastAsia" w:ascii="宋体" w:hAnsi="宋体" w:cs="宋体"/>
          <w:kern w:val="0"/>
          <w:szCs w:val="21"/>
        </w:rPr>
        <w:t>本公司了解，虚假声明是严重的违法行为。本声明如有虚假，本公司愿意接受有关法律、法规和规章给予的处罚，并自愿承担被取消</w:t>
      </w:r>
      <w:r>
        <w:rPr>
          <w:rFonts w:hint="eastAsia" w:ascii="宋体" w:hAnsi="宋体" w:cs="宋体"/>
          <w:szCs w:val="21"/>
        </w:rPr>
        <w:t>竞选</w:t>
      </w:r>
      <w:r>
        <w:rPr>
          <w:rFonts w:hint="eastAsia" w:ascii="宋体" w:hAnsi="宋体" w:cs="宋体"/>
          <w:kern w:val="0"/>
          <w:szCs w:val="21"/>
        </w:rPr>
        <w:t>、中标资格、没收</w:t>
      </w:r>
      <w:r>
        <w:rPr>
          <w:rFonts w:hint="eastAsia" w:ascii="宋体" w:hAnsi="宋体" w:cs="宋体"/>
          <w:szCs w:val="21"/>
        </w:rPr>
        <w:t>竞选</w:t>
      </w:r>
      <w:r>
        <w:rPr>
          <w:rFonts w:hint="eastAsia" w:ascii="宋体" w:hAnsi="宋体" w:cs="宋体"/>
          <w:kern w:val="0"/>
          <w:szCs w:val="21"/>
        </w:rPr>
        <w:t>保证金、解除合同以及赔偿本项目采购方损失的后果。</w:t>
      </w:r>
    </w:p>
    <w:p>
      <w:pPr>
        <w:widowControl/>
        <w:spacing w:line="500" w:lineRule="exact"/>
        <w:ind w:left="105" w:leftChars="50" w:right="105" w:rightChars="50" w:firstLine="420"/>
        <w:jc w:val="left"/>
        <w:rPr>
          <w:rFonts w:ascii="宋体" w:hAnsi="宋体" w:cs="宋体"/>
          <w:kern w:val="0"/>
          <w:szCs w:val="21"/>
        </w:rPr>
      </w:pPr>
      <w:r>
        <w:rPr>
          <w:rFonts w:hint="eastAsia" w:ascii="宋体" w:hAnsi="宋体" w:cs="宋体"/>
          <w:kern w:val="0"/>
          <w:szCs w:val="21"/>
        </w:rPr>
        <w:t>特此声明。</w:t>
      </w:r>
    </w:p>
    <w:p>
      <w:pPr>
        <w:spacing w:line="500" w:lineRule="exact"/>
        <w:ind w:left="105" w:leftChars="50" w:right="105" w:rightChars="50" w:firstLine="420"/>
        <w:jc w:val="center"/>
        <w:rPr>
          <w:rFonts w:ascii="宋体" w:hAnsi="宋体" w:cs="宋体"/>
          <w:szCs w:val="21"/>
        </w:rPr>
      </w:pPr>
      <w:r>
        <w:rPr>
          <w:rFonts w:hint="eastAsia" w:ascii="宋体" w:hAnsi="宋体" w:cs="宋体"/>
          <w:szCs w:val="21"/>
        </w:rPr>
        <w:t xml:space="preserve">                                      供应商：</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（盖单位公章）</w:t>
      </w:r>
    </w:p>
    <w:p>
      <w:pPr>
        <w:spacing w:line="500" w:lineRule="exact"/>
        <w:ind w:left="105" w:leftChars="50" w:right="105" w:rightChars="50" w:firstLine="420"/>
        <w:jc w:val="center"/>
        <w:rPr>
          <w:rFonts w:ascii="宋体" w:hAnsi="宋体" w:cs="宋体"/>
          <w:szCs w:val="21"/>
        </w:rPr>
      </w:pPr>
      <w:r>
        <w:rPr>
          <w:rFonts w:hint="eastAsia" w:ascii="宋体" w:hAnsi="宋体" w:cs="宋体"/>
          <w:szCs w:val="21"/>
        </w:rPr>
        <w:t xml:space="preserve">                              法定代表人/负责人或授权委托人：</w:t>
      </w:r>
      <w:r>
        <w:rPr>
          <w:rFonts w:hint="eastAsia" w:ascii="宋体" w:hAnsi="宋体" w:cs="宋体"/>
          <w:szCs w:val="21"/>
          <w:u w:val="single"/>
        </w:rPr>
        <w:t xml:space="preserve">    </w:t>
      </w:r>
      <w:r>
        <w:rPr>
          <w:rFonts w:hint="eastAsia" w:ascii="宋体" w:hAnsi="宋体" w:cs="宋体"/>
          <w:szCs w:val="21"/>
        </w:rPr>
        <w:t>（签字或盖章）</w:t>
      </w:r>
    </w:p>
    <w:p>
      <w:pPr>
        <w:autoSpaceDE w:val="0"/>
        <w:autoSpaceDN w:val="0"/>
        <w:spacing w:line="500" w:lineRule="exact"/>
        <w:ind w:left="2205" w:leftChars="50" w:right="105" w:rightChars="50" w:hanging="2100" w:hangingChars="1000"/>
        <w:jc w:val="right"/>
        <w:rPr>
          <w:rFonts w:ascii="宋体" w:hAnsi="宋体" w:cs="宋体"/>
          <w:sz w:val="22"/>
        </w:rPr>
      </w:pPr>
      <w:r>
        <w:rPr>
          <w:rFonts w:hint="eastAsia" w:ascii="宋体" w:hAnsi="宋体" w:cs="宋体"/>
          <w:szCs w:val="21"/>
        </w:rPr>
        <w:t xml:space="preserve">               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pStyle w:val="17"/>
        <w:spacing w:beforeAutospacing="0" w:afterAutospacing="0"/>
        <w:ind w:firstLine="420"/>
        <w:rPr>
          <w:sz w:val="21"/>
          <w:szCs w:val="21"/>
        </w:rPr>
      </w:pPr>
      <w:r>
        <w:rPr>
          <w:rFonts w:hint="eastAsia"/>
          <w:sz w:val="21"/>
          <w:szCs w:val="21"/>
        </w:rPr>
        <w:t xml:space="preserve"> </w:t>
      </w: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5"/>
        <w:jc w:val="center"/>
        <w:rPr>
          <w:rFonts w:ascii="宋体" w:hAnsi="宋体"/>
          <w:b w:val="0"/>
          <w:bCs w:val="0"/>
          <w:snapToGrid w:val="0"/>
          <w:sz w:val="24"/>
          <w:szCs w:val="24"/>
        </w:rPr>
        <w:sectPr>
          <w:pgSz w:w="11907" w:h="16840"/>
          <w:pgMar w:top="1134" w:right="1418" w:bottom="1134" w:left="1418" w:header="851" w:footer="851" w:gutter="0"/>
          <w:cols w:space="720" w:num="1"/>
          <w:docGrid w:linePitch="381" w:charSpace="-5735"/>
        </w:sectPr>
      </w:pPr>
      <w:r>
        <w:rPr>
          <w:rFonts w:hint="eastAsia" w:ascii="宋体" w:hAnsi="宋体"/>
          <w:b w:val="0"/>
          <w:bCs w:val="0"/>
          <w:snapToGrid w:val="0"/>
          <w:sz w:val="24"/>
          <w:szCs w:val="24"/>
        </w:rPr>
        <w:t>（二）业绩证明材料</w:t>
      </w:r>
    </w:p>
    <w:p>
      <w:pPr>
        <w:pStyle w:val="5"/>
        <w:jc w:val="center"/>
        <w:rPr>
          <w:rFonts w:ascii="宋体" w:hAnsi="宋体"/>
          <w:b w:val="0"/>
          <w:snapToGrid w:val="0"/>
          <w:sz w:val="24"/>
          <w:szCs w:val="24"/>
        </w:rPr>
      </w:pPr>
      <w:r>
        <w:rPr>
          <w:rFonts w:hint="eastAsia" w:ascii="宋体" w:hAnsi="宋体"/>
          <w:b w:val="0"/>
          <w:snapToGrid w:val="0"/>
          <w:sz w:val="24"/>
          <w:szCs w:val="24"/>
        </w:rPr>
        <w:t>（三）其他资料</w:t>
      </w:r>
    </w:p>
    <w:p>
      <w:pPr>
        <w:tabs>
          <w:tab w:val="left" w:pos="6300"/>
        </w:tabs>
        <w:snapToGrid w:val="0"/>
        <w:ind w:right="480" w:firstLine="480"/>
        <w:rPr>
          <w:rFonts w:ascii="宋体" w:hAnsi="宋体"/>
          <w:sz w:val="24"/>
        </w:rPr>
      </w:pPr>
    </w:p>
    <w:p>
      <w:pPr>
        <w:ind w:firstLine="420"/>
        <w:rPr>
          <w:rFonts w:ascii="宋体" w:hAnsi="宋体" w:cs="宋体"/>
          <w:kern w:val="0"/>
          <w:szCs w:val="21"/>
        </w:rPr>
      </w:pPr>
      <w:r>
        <w:rPr>
          <w:rFonts w:hint="eastAsia" w:ascii="宋体" w:hAnsi="宋体" w:cs="宋体"/>
          <w:szCs w:val="21"/>
        </w:rPr>
        <w:t>竞选</w:t>
      </w:r>
      <w:r>
        <w:rPr>
          <w:rFonts w:hint="eastAsia" w:ascii="宋体" w:hAnsi="宋体" w:cs="宋体"/>
          <w:kern w:val="0"/>
          <w:szCs w:val="21"/>
        </w:rPr>
        <w:t>人认为需要提供的其他资料</w:t>
      </w:r>
    </w:p>
    <w:p>
      <w:pPr>
        <w:ind w:firstLine="420"/>
        <w:rPr>
          <w:rFonts w:ascii="宋体" w:hAnsi="宋体"/>
        </w:rPr>
      </w:pPr>
    </w:p>
    <w:p>
      <w:pPr>
        <w:pStyle w:val="5"/>
      </w:pPr>
    </w:p>
    <w:p/>
    <w:p>
      <w:pPr>
        <w:pStyle w:val="5"/>
      </w:pPr>
    </w:p>
    <w:p/>
    <w:p/>
    <w:p>
      <w:pPr>
        <w:pStyle w:val="5"/>
      </w:pPr>
    </w:p>
    <w:p/>
    <w:p>
      <w:pPr>
        <w:pStyle w:val="5"/>
      </w:pPr>
    </w:p>
    <w:p>
      <w:pPr>
        <w:rPr>
          <w:rFonts w:ascii="宋体" w:hAnsi="宋体"/>
          <w:sz w:val="24"/>
        </w:rPr>
      </w:pPr>
    </w:p>
    <w:p>
      <w:pPr>
        <w:pStyle w:val="5"/>
      </w:pPr>
    </w:p>
    <w:p/>
    <w:p>
      <w:pPr>
        <w:pStyle w:val="5"/>
      </w:pPr>
    </w:p>
    <w:p/>
    <w:p>
      <w:pPr>
        <w:pStyle w:val="5"/>
      </w:pPr>
    </w:p>
    <w:p/>
    <w:p>
      <w:pPr>
        <w:pStyle w:val="5"/>
      </w:pPr>
    </w:p>
    <w:p/>
    <w:p>
      <w:pPr>
        <w:rPr>
          <w:rFonts w:ascii="宋体" w:hAnsi="宋体"/>
          <w:sz w:val="24"/>
        </w:rPr>
      </w:pPr>
    </w:p>
    <w:p>
      <w:pPr>
        <w:rPr>
          <w:rFonts w:ascii="宋体" w:hAnsi="宋体"/>
          <w:sz w:val="24"/>
        </w:rPr>
      </w:pPr>
    </w:p>
    <w:p>
      <w:pPr>
        <w:rPr>
          <w:rFonts w:ascii="宋体" w:hAnsi="宋体"/>
          <w:sz w:val="24"/>
        </w:rPr>
      </w:pPr>
    </w:p>
    <w:p>
      <w:pPr>
        <w:pStyle w:val="5"/>
        <w:jc w:val="center"/>
        <w:rPr>
          <w:rFonts w:ascii="宋体" w:hAnsi="宋体" w:cs="宋体"/>
          <w:szCs w:val="21"/>
        </w:rPr>
      </w:pPr>
      <w:r>
        <w:rPr>
          <w:rFonts w:hint="eastAsia" w:ascii="宋体" w:hAnsi="宋体" w:cs="宋体"/>
          <w:szCs w:val="21"/>
        </w:rPr>
        <w:t xml:space="preserve">四 </w:t>
      </w:r>
      <w:r>
        <w:rPr>
          <w:rFonts w:ascii="宋体" w:hAnsi="宋体" w:cs="宋体"/>
          <w:szCs w:val="21"/>
        </w:rPr>
        <w:t xml:space="preserve"> </w:t>
      </w:r>
      <w:r>
        <w:rPr>
          <w:rFonts w:hint="eastAsia" w:ascii="宋体" w:hAnsi="宋体" w:cs="宋体"/>
          <w:szCs w:val="21"/>
        </w:rPr>
        <w:t>商务部分（格式自定）</w:t>
      </w:r>
    </w:p>
    <w:p>
      <w:pPr>
        <w:ind w:firstLine="420"/>
      </w:pPr>
    </w:p>
    <w:p>
      <w:pPr>
        <w:ind w:firstLine="420"/>
        <w:rPr>
          <w:rFonts w:ascii="宋体" w:hAnsi="宋体" w:cs="宋体"/>
          <w:kern w:val="0"/>
          <w:szCs w:val="21"/>
        </w:rPr>
      </w:pPr>
      <w:r>
        <w:rPr>
          <w:rFonts w:hint="eastAsia"/>
        </w:rPr>
        <w:t xml:space="preserve">    </w:t>
      </w:r>
      <w:r>
        <w:rPr>
          <w:rFonts w:hint="eastAsia" w:ascii="宋体" w:hAnsi="宋体" w:cs="宋体"/>
          <w:kern w:val="0"/>
          <w:szCs w:val="21"/>
        </w:rPr>
        <w:t xml:space="preserve">按文件第三章供应商须知中 评审原则及主要方法 </w:t>
      </w:r>
      <w:r>
        <w:rPr>
          <w:rFonts w:ascii="宋体" w:hAnsi="宋体" w:cs="宋体"/>
          <w:kern w:val="0"/>
          <w:szCs w:val="21"/>
        </w:rPr>
        <w:t>4.2.4</w:t>
      </w:r>
      <w:r>
        <w:rPr>
          <w:rFonts w:hint="eastAsia" w:ascii="宋体" w:hAnsi="宋体" w:cs="宋体"/>
          <w:kern w:val="0"/>
          <w:szCs w:val="21"/>
        </w:rPr>
        <w:t>条 第</w:t>
      </w:r>
      <w:r>
        <w:rPr>
          <w:rFonts w:hint="eastAsia" w:ascii="宋体" w:hAnsi="宋体" w:cs="宋体"/>
          <w:kern w:val="0"/>
          <w:szCs w:val="21"/>
          <w:lang w:val="en-US" w:eastAsia="zh-CN"/>
        </w:rPr>
        <w:t>1</w:t>
      </w:r>
      <w:r>
        <w:rPr>
          <w:rFonts w:hint="eastAsia" w:ascii="宋体" w:hAnsi="宋体" w:cs="宋体"/>
          <w:kern w:val="0"/>
          <w:szCs w:val="21"/>
        </w:rPr>
        <w:t>项要求自行提供。</w:t>
      </w:r>
    </w:p>
    <w:p/>
    <w:p/>
    <w:p/>
    <w:p>
      <w:pPr>
        <w:rPr>
          <w:rFonts w:ascii="宋体" w:hAnsi="宋体" w:cs="宋体"/>
          <w:kern w:val="0"/>
          <w:szCs w:val="21"/>
        </w:rPr>
      </w:pPr>
    </w:p>
    <w:p>
      <w:pPr>
        <w:pStyle w:val="5"/>
      </w:pPr>
    </w:p>
    <w:p/>
    <w:p/>
    <w:p/>
    <w:p/>
    <w:p/>
    <w:p/>
    <w:p/>
    <w:p/>
    <w:p/>
    <w:p/>
    <w:p/>
    <w:p/>
    <w:p/>
    <w:p/>
    <w:p/>
    <w:p/>
    <w:p/>
    <w:p/>
    <w:p/>
    <w:p/>
    <w:p/>
    <w:p/>
    <w:p/>
    <w:p/>
    <w:p/>
    <w:p/>
    <w:p/>
    <w:p/>
    <w:p/>
    <w:p/>
    <w:p/>
    <w:p/>
    <w:p/>
    <w:p/>
    <w:p/>
    <w:p/>
    <w:p/>
    <w:p/>
    <w:p>
      <w:pPr>
        <w:jc w:val="center"/>
      </w:pPr>
    </w:p>
    <w:p/>
    <w:p/>
    <w:p/>
    <w:p/>
    <w:p/>
    <w:p>
      <w:pPr>
        <w:sectPr>
          <w:pgSz w:w="11906" w:h="16838"/>
          <w:pgMar w:top="1361" w:right="1304" w:bottom="992" w:left="1304" w:header="720" w:footer="720" w:gutter="0"/>
          <w:cols w:space="720" w:num="1"/>
          <w:docGrid w:linePitch="312" w:charSpace="0"/>
        </w:sectPr>
      </w:pPr>
    </w:p>
    <w:p>
      <w:pPr>
        <w:pStyle w:val="5"/>
        <w:jc w:val="center"/>
        <w:rPr>
          <w:rFonts w:ascii="宋体" w:hAnsi="宋体" w:cs="宋体"/>
          <w:szCs w:val="21"/>
        </w:rPr>
      </w:pPr>
      <w:r>
        <w:rPr>
          <w:rFonts w:hint="eastAsia" w:ascii="宋体" w:hAnsi="宋体" w:cs="宋体"/>
          <w:szCs w:val="21"/>
        </w:rPr>
        <w:t xml:space="preserve">五 </w:t>
      </w:r>
      <w:r>
        <w:rPr>
          <w:rFonts w:ascii="宋体" w:hAnsi="宋体" w:cs="宋体"/>
          <w:szCs w:val="21"/>
        </w:rPr>
        <w:t xml:space="preserve"> </w:t>
      </w:r>
      <w:r>
        <w:rPr>
          <w:rFonts w:hint="eastAsia" w:ascii="宋体" w:hAnsi="宋体" w:cs="宋体"/>
          <w:szCs w:val="21"/>
          <w:lang w:val="en-US" w:eastAsia="zh-CN"/>
        </w:rPr>
        <w:t>技术</w:t>
      </w:r>
      <w:r>
        <w:rPr>
          <w:rFonts w:hint="eastAsia" w:ascii="宋体" w:hAnsi="宋体" w:cs="宋体"/>
          <w:szCs w:val="21"/>
        </w:rPr>
        <w:t>部分（格式自定）</w:t>
      </w:r>
    </w:p>
    <w:p>
      <w:pPr>
        <w:ind w:firstLine="420"/>
        <w:rPr>
          <w:rFonts w:ascii="宋体" w:hAnsi="宋体" w:cs="宋体"/>
          <w:kern w:val="0"/>
          <w:szCs w:val="21"/>
        </w:rPr>
      </w:pPr>
      <w:r>
        <w:rPr>
          <w:rFonts w:hint="eastAsia"/>
        </w:rPr>
        <w:t xml:space="preserve">    </w:t>
      </w:r>
      <w:r>
        <w:rPr>
          <w:rFonts w:hint="eastAsia" w:ascii="宋体" w:hAnsi="宋体" w:cs="宋体"/>
          <w:kern w:val="0"/>
          <w:szCs w:val="21"/>
        </w:rPr>
        <w:t xml:space="preserve">按文件第三章供应商须知中 评审原则及主要方法 </w:t>
      </w:r>
      <w:r>
        <w:rPr>
          <w:rFonts w:ascii="宋体" w:hAnsi="宋体" w:cs="宋体"/>
          <w:kern w:val="0"/>
          <w:szCs w:val="21"/>
        </w:rPr>
        <w:t>4.2.4</w:t>
      </w:r>
      <w:r>
        <w:rPr>
          <w:rFonts w:hint="eastAsia" w:ascii="宋体" w:hAnsi="宋体" w:cs="宋体"/>
          <w:kern w:val="0"/>
          <w:szCs w:val="21"/>
        </w:rPr>
        <w:t>条 第</w:t>
      </w:r>
      <w:r>
        <w:rPr>
          <w:rFonts w:hint="eastAsia" w:ascii="宋体" w:hAnsi="宋体" w:cs="宋体"/>
          <w:kern w:val="0"/>
          <w:szCs w:val="21"/>
          <w:lang w:val="en-US" w:eastAsia="zh-CN"/>
        </w:rPr>
        <w:t>2</w:t>
      </w:r>
      <w:r>
        <w:rPr>
          <w:rFonts w:hint="eastAsia" w:ascii="宋体" w:hAnsi="宋体" w:cs="宋体"/>
          <w:kern w:val="0"/>
          <w:szCs w:val="21"/>
        </w:rPr>
        <w:t>项要求自行提供。</w:t>
      </w:r>
    </w:p>
    <w:p/>
    <w:p/>
    <w:p/>
    <w:p>
      <w:pPr>
        <w:rPr>
          <w:rFonts w:ascii="宋体" w:hAnsi="宋体" w:cs="宋体"/>
          <w:kern w:val="0"/>
          <w:szCs w:val="21"/>
        </w:rPr>
      </w:pPr>
    </w:p>
    <w:p>
      <w:pPr>
        <w:pStyle w:val="5"/>
        <w:sectPr>
          <w:pgSz w:w="11906" w:h="16838"/>
          <w:pgMar w:top="1361" w:right="1304" w:bottom="992" w:left="1304" w:header="720" w:footer="720" w:gutter="0"/>
          <w:cols w:space="720" w:num="1"/>
          <w:docGrid w:linePitch="312" w:charSpace="0"/>
        </w:sectPr>
      </w:pPr>
    </w:p>
    <w:p>
      <w:pPr>
        <w:widowControl/>
        <w:jc w:val="center"/>
        <w:outlineLvl w:val="0"/>
        <w:rPr>
          <w:rFonts w:ascii="宋体" w:hAnsi="宋体"/>
          <w:b/>
          <w:kern w:val="0"/>
          <w:sz w:val="32"/>
          <w:szCs w:val="28"/>
        </w:rPr>
      </w:pPr>
      <w:r>
        <w:rPr>
          <w:rFonts w:hint="eastAsia" w:ascii="宋体" w:hAnsi="宋体"/>
          <w:b/>
          <w:kern w:val="0"/>
          <w:sz w:val="32"/>
          <w:szCs w:val="28"/>
        </w:rPr>
        <w:t xml:space="preserve">六 </w:t>
      </w:r>
      <w:r>
        <w:rPr>
          <w:rFonts w:ascii="宋体" w:hAnsi="宋体"/>
          <w:b/>
          <w:kern w:val="0"/>
          <w:sz w:val="32"/>
          <w:szCs w:val="28"/>
        </w:rPr>
        <w:t xml:space="preserve"> </w:t>
      </w:r>
      <w:r>
        <w:rPr>
          <w:rFonts w:hint="eastAsia" w:ascii="宋体" w:hAnsi="宋体"/>
          <w:b/>
          <w:kern w:val="0"/>
          <w:sz w:val="32"/>
          <w:szCs w:val="28"/>
        </w:rPr>
        <w:t>供应商报价函</w:t>
      </w:r>
    </w:p>
    <w:p>
      <w:pPr>
        <w:pStyle w:val="58"/>
        <w:tabs>
          <w:tab w:val="left" w:pos="1425"/>
        </w:tabs>
        <w:spacing w:line="440" w:lineRule="exact"/>
        <w:ind w:firstLine="0" w:firstLineChars="0"/>
        <w:rPr>
          <w:rFonts w:ascii="宋体" w:hAnsi="宋体" w:cs="宋体"/>
          <w:kern w:val="0"/>
          <w:sz w:val="24"/>
          <w:szCs w:val="21"/>
        </w:rPr>
      </w:pPr>
      <w:r>
        <w:rPr>
          <w:rFonts w:hint="eastAsia" w:ascii="宋体" w:hAnsi="宋体" w:cs="宋体"/>
          <w:kern w:val="0"/>
          <w:sz w:val="24"/>
          <w:szCs w:val="21"/>
        </w:rPr>
        <w:t>一、项目名称：国际复材岗位价值评估及薪酬体系优化</w:t>
      </w:r>
      <w:r>
        <w:rPr>
          <w:rFonts w:hint="eastAsia" w:ascii="宋体" w:hAnsi="宋体" w:cs="宋体"/>
          <w:kern w:val="0"/>
          <w:sz w:val="24"/>
          <w:szCs w:val="21"/>
          <w:lang w:val="en-US" w:eastAsia="zh-CN"/>
        </w:rPr>
        <w:t>服务</w:t>
      </w:r>
      <w:r>
        <w:rPr>
          <w:rFonts w:hint="eastAsia" w:ascii="宋体" w:hAnsi="宋体" w:cs="宋体"/>
          <w:kern w:val="0"/>
          <w:sz w:val="24"/>
          <w:szCs w:val="21"/>
          <w:lang w:eastAsia="zh-CN"/>
        </w:rPr>
        <w:t>谈判采购</w:t>
      </w:r>
    </w:p>
    <w:p>
      <w:pPr>
        <w:widowControl/>
        <w:outlineLvl w:val="0"/>
        <w:rPr>
          <w:color w:val="000000"/>
          <w:kern w:val="0"/>
          <w:sz w:val="24"/>
          <w:szCs w:val="21"/>
        </w:rPr>
      </w:pPr>
      <w:r>
        <w:rPr>
          <w:rFonts w:hint="eastAsia"/>
          <w:color w:val="000000"/>
          <w:kern w:val="0"/>
          <w:sz w:val="24"/>
          <w:szCs w:val="21"/>
        </w:rPr>
        <w:t>二、报价明细：</w:t>
      </w:r>
    </w:p>
    <w:tbl>
      <w:tblPr>
        <w:tblStyle w:val="21"/>
        <w:tblW w:w="6683"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3816"/>
        <w:gridCol w:w="2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772" w:type="dxa"/>
            <w:vAlign w:val="center"/>
          </w:tcPr>
          <w:p>
            <w:pPr>
              <w:autoSpaceDE w:val="0"/>
              <w:jc w:val="center"/>
              <w:rPr>
                <w:rFonts w:ascii="宋体" w:hAnsi="宋体"/>
                <w:kern w:val="0"/>
                <w:sz w:val="24"/>
                <w:highlight w:val="none"/>
              </w:rPr>
            </w:pPr>
            <w:r>
              <w:rPr>
                <w:rFonts w:hint="eastAsia" w:ascii="宋体" w:hAnsi="宋体"/>
                <w:sz w:val="24"/>
                <w:highlight w:val="none"/>
              </w:rPr>
              <w:t>序号</w:t>
            </w:r>
          </w:p>
        </w:tc>
        <w:tc>
          <w:tcPr>
            <w:tcW w:w="3816" w:type="dxa"/>
            <w:vAlign w:val="center"/>
          </w:tcPr>
          <w:p>
            <w:pPr>
              <w:autoSpaceDE w:val="0"/>
              <w:jc w:val="center"/>
              <w:rPr>
                <w:rFonts w:hint="eastAsia" w:ascii="宋体" w:hAnsi="宋体" w:eastAsia="宋体"/>
                <w:sz w:val="24"/>
                <w:highlight w:val="none"/>
                <w:lang w:eastAsia="zh-CN"/>
              </w:rPr>
            </w:pPr>
            <w:r>
              <w:rPr>
                <w:rFonts w:hint="eastAsia" w:ascii="宋体" w:hAnsi="宋体"/>
                <w:sz w:val="24"/>
                <w:highlight w:val="none"/>
                <w:lang w:val="en-US" w:eastAsia="zh-CN"/>
              </w:rPr>
              <w:t>交付物</w:t>
            </w:r>
          </w:p>
        </w:tc>
        <w:tc>
          <w:tcPr>
            <w:tcW w:w="2095" w:type="dxa"/>
            <w:vAlign w:val="center"/>
          </w:tcPr>
          <w:p>
            <w:pPr>
              <w:autoSpaceDE w:val="0"/>
              <w:jc w:val="center"/>
              <w:rPr>
                <w:rFonts w:ascii="宋体" w:hAnsi="宋体"/>
                <w:sz w:val="24"/>
                <w:highlight w:val="none"/>
              </w:rPr>
            </w:pPr>
            <w:r>
              <w:rPr>
                <w:rFonts w:hint="eastAsia" w:ascii="宋体" w:hAnsi="宋体"/>
                <w:sz w:val="24"/>
                <w:highlight w:val="none"/>
                <w:lang w:val="en-US" w:eastAsia="zh-CN"/>
              </w:rPr>
              <w:t>报价金额</w:t>
            </w:r>
            <w:r>
              <w:rPr>
                <w:rFonts w:hint="eastAsia" w:ascii="宋体" w:hAnsi="宋体"/>
                <w:sz w:val="24"/>
                <w:highlight w:val="none"/>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772" w:type="dxa"/>
            <w:vAlign w:val="center"/>
          </w:tcPr>
          <w:p>
            <w:pPr>
              <w:autoSpaceDE w:val="0"/>
              <w:jc w:val="center"/>
              <w:rPr>
                <w:rFonts w:ascii="宋体" w:hAnsi="宋体"/>
                <w:sz w:val="24"/>
                <w:highlight w:val="none"/>
              </w:rPr>
            </w:pPr>
            <w:r>
              <w:rPr>
                <w:rFonts w:hint="eastAsia" w:ascii="宋体" w:hAnsi="宋体"/>
                <w:sz w:val="24"/>
                <w:highlight w:val="none"/>
              </w:rPr>
              <w:t>1</w:t>
            </w:r>
          </w:p>
        </w:tc>
        <w:tc>
          <w:tcPr>
            <w:tcW w:w="3816" w:type="dxa"/>
            <w:vAlign w:val="bottom"/>
          </w:tcPr>
          <w:p>
            <w:pPr>
              <w:keepNext w:val="0"/>
              <w:keepLines w:val="0"/>
              <w:widowControl/>
              <w:suppressLineNumbers w:val="0"/>
              <w:jc w:val="center"/>
              <w:textAlignment w:val="bottom"/>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r>
              <w:rPr>
                <w:rFonts w:hint="eastAsia" w:ascii="宋体" w:hAnsi="宋体" w:cs="宋体"/>
                <w:color w:val="000000"/>
                <w:kern w:val="0"/>
                <w:szCs w:val="21"/>
                <w:highlight w:val="none"/>
                <w:lang w:bidi="ar"/>
              </w:rPr>
              <w:t>业绩效能对标</w:t>
            </w:r>
            <w:r>
              <w:rPr>
                <w:rFonts w:hint="eastAsia" w:ascii="宋体" w:hAnsi="宋体" w:eastAsia="宋体" w:cs="宋体"/>
                <w:i w:val="0"/>
                <w:iCs w:val="0"/>
                <w:color w:val="000000"/>
                <w:kern w:val="0"/>
                <w:sz w:val="21"/>
                <w:szCs w:val="21"/>
                <w:highlight w:val="none"/>
                <w:u w:val="none"/>
                <w:lang w:val="en-US" w:eastAsia="zh-CN" w:bidi="ar"/>
              </w:rPr>
              <w:t>》</w:t>
            </w:r>
          </w:p>
        </w:tc>
        <w:tc>
          <w:tcPr>
            <w:tcW w:w="2095" w:type="dxa"/>
            <w:vAlign w:val="center"/>
          </w:tcPr>
          <w:p>
            <w:pPr>
              <w:autoSpaceDE w:val="0"/>
              <w:jc w:val="center"/>
              <w:rPr>
                <w:rFonts w:ascii="宋体" w:hAnsi="宋体"/>
                <w:sz w:val="24"/>
                <w:highlight w:val="none"/>
              </w:rPr>
            </w:pP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ascii="宋体" w:hAnsi="宋体"/>
                <w:sz w:val="24"/>
                <w:highlight w:val="none"/>
                <w:u w:val="single"/>
              </w:rPr>
              <w:t xml:space="preserve">    </w:t>
            </w:r>
            <w:r>
              <w:rPr>
                <w:rFonts w:hint="eastAsia" w:ascii="宋体" w:hAnsi="宋体"/>
                <w:sz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772" w:type="dxa"/>
            <w:vAlign w:val="center"/>
          </w:tcPr>
          <w:p>
            <w:pPr>
              <w:autoSpaceDE w:val="0"/>
              <w:jc w:val="center"/>
              <w:rPr>
                <w:rFonts w:ascii="宋体" w:hAnsi="宋体"/>
                <w:sz w:val="24"/>
                <w:highlight w:val="none"/>
              </w:rPr>
            </w:pPr>
            <w:r>
              <w:rPr>
                <w:rFonts w:hint="eastAsia" w:ascii="宋体" w:hAnsi="宋体"/>
                <w:sz w:val="24"/>
                <w:highlight w:val="none"/>
              </w:rPr>
              <w:t>2</w:t>
            </w:r>
          </w:p>
        </w:tc>
        <w:tc>
          <w:tcPr>
            <w:tcW w:w="3816" w:type="dxa"/>
            <w:vAlign w:val="bottom"/>
          </w:tcPr>
          <w:p>
            <w:pPr>
              <w:keepNext w:val="0"/>
              <w:keepLines w:val="0"/>
              <w:widowControl/>
              <w:suppressLineNumbers w:val="0"/>
              <w:jc w:val="center"/>
              <w:textAlignment w:val="bottom"/>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《薪酬</w:t>
            </w:r>
            <w:r>
              <w:rPr>
                <w:rFonts w:hint="eastAsia" w:ascii="宋体" w:hAnsi="宋体" w:cs="宋体"/>
                <w:i w:val="0"/>
                <w:iCs w:val="0"/>
                <w:color w:val="000000"/>
                <w:kern w:val="0"/>
                <w:sz w:val="21"/>
                <w:szCs w:val="21"/>
                <w:highlight w:val="none"/>
                <w:u w:val="none"/>
                <w:lang w:val="en-US" w:eastAsia="zh-CN" w:bidi="ar"/>
              </w:rPr>
              <w:t>、业绩效能双对标</w:t>
            </w:r>
            <w:r>
              <w:rPr>
                <w:rFonts w:hint="eastAsia" w:ascii="宋体" w:hAnsi="宋体" w:eastAsia="宋体" w:cs="宋体"/>
                <w:i w:val="0"/>
                <w:iCs w:val="0"/>
                <w:color w:val="000000"/>
                <w:kern w:val="0"/>
                <w:sz w:val="21"/>
                <w:szCs w:val="21"/>
                <w:highlight w:val="none"/>
                <w:u w:val="none"/>
                <w:lang w:val="en-US" w:eastAsia="zh-CN" w:bidi="ar"/>
              </w:rPr>
              <w:t>诊断报告》</w:t>
            </w:r>
          </w:p>
        </w:tc>
        <w:tc>
          <w:tcPr>
            <w:tcW w:w="2095" w:type="dxa"/>
            <w:vAlign w:val="center"/>
          </w:tcPr>
          <w:p>
            <w:pPr>
              <w:autoSpaceDE w:val="0"/>
              <w:jc w:val="center"/>
              <w:rPr>
                <w:rFonts w:ascii="宋体" w:hAnsi="宋体"/>
                <w:sz w:val="24"/>
                <w:highlight w:val="none"/>
              </w:rPr>
            </w:pP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ascii="宋体" w:hAnsi="宋体"/>
                <w:sz w:val="24"/>
                <w:highlight w:val="none"/>
                <w:u w:val="single"/>
              </w:rPr>
              <w:t xml:space="preserve">    </w:t>
            </w:r>
            <w:r>
              <w:rPr>
                <w:rFonts w:hint="eastAsia" w:ascii="宋体" w:hAnsi="宋体"/>
                <w:sz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772" w:type="dxa"/>
            <w:vAlign w:val="center"/>
          </w:tcPr>
          <w:p>
            <w:pPr>
              <w:autoSpaceDE w:val="0"/>
              <w:jc w:val="center"/>
              <w:rPr>
                <w:rFonts w:ascii="宋体" w:hAnsi="宋体"/>
                <w:sz w:val="24"/>
                <w:highlight w:val="none"/>
              </w:rPr>
            </w:pPr>
            <w:r>
              <w:rPr>
                <w:rFonts w:hint="eastAsia" w:ascii="宋体" w:hAnsi="宋体"/>
                <w:sz w:val="24"/>
                <w:highlight w:val="none"/>
              </w:rPr>
              <w:t>3</w:t>
            </w:r>
          </w:p>
        </w:tc>
        <w:tc>
          <w:tcPr>
            <w:tcW w:w="3816" w:type="dxa"/>
            <w:vAlign w:val="bottom"/>
          </w:tcPr>
          <w:p>
            <w:pPr>
              <w:keepNext w:val="0"/>
              <w:keepLines w:val="0"/>
              <w:widowControl/>
              <w:suppressLineNumbers w:val="0"/>
              <w:jc w:val="center"/>
              <w:textAlignment w:val="bottom"/>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w:t>
            </w:r>
            <w:r>
              <w:rPr>
                <w:rFonts w:hint="eastAsia" w:ascii="宋体" w:hAnsi="宋体" w:cs="宋体"/>
                <w:color w:val="000000"/>
                <w:kern w:val="0"/>
                <w:szCs w:val="21"/>
                <w:highlight w:val="none"/>
                <w:lang w:bidi="ar"/>
              </w:rPr>
              <w:t>岗位价值评估</w:t>
            </w:r>
            <w:r>
              <w:rPr>
                <w:rFonts w:hint="eastAsia" w:ascii="宋体" w:hAnsi="宋体" w:eastAsia="宋体" w:cs="宋体"/>
                <w:i w:val="0"/>
                <w:iCs w:val="0"/>
                <w:color w:val="000000"/>
                <w:kern w:val="0"/>
                <w:sz w:val="21"/>
                <w:szCs w:val="21"/>
                <w:highlight w:val="none"/>
                <w:u w:val="none"/>
                <w:lang w:val="en-US" w:eastAsia="zh-CN" w:bidi="ar"/>
              </w:rPr>
              <w:t>》</w:t>
            </w:r>
          </w:p>
        </w:tc>
        <w:tc>
          <w:tcPr>
            <w:tcW w:w="2095" w:type="dxa"/>
            <w:vAlign w:val="center"/>
          </w:tcPr>
          <w:p>
            <w:pPr>
              <w:autoSpaceDE w:val="0"/>
              <w:jc w:val="center"/>
              <w:rPr>
                <w:rFonts w:ascii="宋体" w:hAnsi="宋体"/>
                <w:sz w:val="24"/>
                <w:highlight w:val="none"/>
                <w:u w:val="single"/>
              </w:rPr>
            </w:pP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ascii="宋体" w:hAnsi="宋体"/>
                <w:sz w:val="24"/>
                <w:highlight w:val="none"/>
                <w:u w:val="single"/>
              </w:rPr>
              <w:t xml:space="preserve">    </w:t>
            </w:r>
            <w:r>
              <w:rPr>
                <w:rFonts w:hint="eastAsia" w:ascii="宋体" w:hAnsi="宋体"/>
                <w:sz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588" w:type="dxa"/>
            <w:gridSpan w:val="2"/>
            <w:vAlign w:val="center"/>
          </w:tcPr>
          <w:p>
            <w:pPr>
              <w:keepNext w:val="0"/>
              <w:keepLines w:val="0"/>
              <w:widowControl/>
              <w:suppressLineNumbers w:val="0"/>
              <w:jc w:val="center"/>
              <w:textAlignment w:val="bottom"/>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合计</w:t>
            </w:r>
          </w:p>
        </w:tc>
        <w:tc>
          <w:tcPr>
            <w:tcW w:w="2095" w:type="dxa"/>
            <w:vAlign w:val="center"/>
          </w:tcPr>
          <w:p>
            <w:pPr>
              <w:autoSpaceDE w:val="0"/>
              <w:jc w:val="center"/>
              <w:rPr>
                <w:rFonts w:hint="eastAsia" w:ascii="宋体" w:hAnsi="宋体"/>
                <w:sz w:val="24"/>
                <w:highlight w:val="none"/>
                <w:u w:val="single"/>
              </w:rPr>
            </w:pP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ascii="宋体" w:hAnsi="宋体"/>
                <w:sz w:val="24"/>
                <w:highlight w:val="none"/>
                <w:u w:val="single"/>
              </w:rPr>
              <w:t xml:space="preserve">    </w:t>
            </w:r>
            <w:r>
              <w:rPr>
                <w:rFonts w:hint="eastAsia" w:ascii="宋体" w:hAnsi="宋体"/>
                <w:sz w:val="24"/>
                <w:highlight w:val="none"/>
              </w:rPr>
              <w:t>元</w:t>
            </w:r>
          </w:p>
        </w:tc>
      </w:tr>
    </w:tbl>
    <w:p>
      <w:pPr>
        <w:spacing w:line="440" w:lineRule="exact"/>
        <w:rPr>
          <w:color w:val="000000"/>
          <w:kern w:val="0"/>
          <w:sz w:val="24"/>
          <w:szCs w:val="21"/>
        </w:rPr>
      </w:pPr>
    </w:p>
    <w:p>
      <w:pPr>
        <w:pStyle w:val="5"/>
      </w:pPr>
    </w:p>
    <w:p/>
    <w:p>
      <w:pPr>
        <w:pStyle w:val="5"/>
      </w:pPr>
    </w:p>
    <w:p/>
    <w:p>
      <w:pPr>
        <w:pStyle w:val="5"/>
      </w:pPr>
    </w:p>
    <w:p/>
    <w:p>
      <w:pPr>
        <w:pStyle w:val="5"/>
      </w:pPr>
    </w:p>
    <w:p/>
    <w:p>
      <w:pPr>
        <w:pStyle w:val="5"/>
      </w:pPr>
    </w:p>
    <w:p/>
    <w:p>
      <w:pPr>
        <w:pStyle w:val="5"/>
      </w:pPr>
    </w:p>
    <w:p/>
    <w:p>
      <w:pPr>
        <w:pStyle w:val="5"/>
        <w:jc w:val="center"/>
        <w:rPr>
          <w:rFonts w:ascii="宋体" w:hAnsi="宋体" w:cs="宋体"/>
          <w:szCs w:val="21"/>
        </w:rPr>
      </w:pPr>
      <w:r>
        <w:rPr>
          <w:rFonts w:hint="eastAsia" w:ascii="宋体" w:hAnsi="宋体" w:cs="宋体"/>
          <w:szCs w:val="21"/>
        </w:rPr>
        <w:t>七  其他资料</w:t>
      </w:r>
    </w:p>
    <w:p>
      <w:pPr>
        <w:spacing w:line="480" w:lineRule="auto"/>
        <w:ind w:firstLine="420"/>
        <w:rPr>
          <w:rFonts w:ascii="宋体" w:hAnsi="宋体" w:cs="宋体"/>
          <w:kern w:val="0"/>
          <w:szCs w:val="21"/>
        </w:rPr>
      </w:pPr>
      <w:r>
        <w:rPr>
          <w:rFonts w:hint="eastAsia" w:ascii="宋体" w:hAnsi="宋体" w:cs="宋体"/>
          <w:kern w:val="0"/>
          <w:szCs w:val="21"/>
        </w:rPr>
        <w:t>由竞选人根据自身情况提供。</w:t>
      </w:r>
    </w:p>
    <w:p>
      <w:pPr>
        <w:spacing w:line="360" w:lineRule="auto"/>
        <w:rPr>
          <w:rFonts w:ascii="仿宋" w:hAnsi="仿宋" w:eastAsia="仿宋" w:cs="仿宋"/>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pStyle w:val="5"/>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pingfang_light">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p>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caps/>
      </w:rPr>
    </w:pPr>
    <w:r>
      <mc:AlternateContent>
        <mc:Choice Requires="wps">
          <w:drawing>
            <wp:anchor distT="0" distB="0" distL="114300" distR="114300" simplePos="0" relativeHeight="251661312" behindDoc="0" locked="0" layoutInCell="1" allowOverlap="1">
              <wp:simplePos x="0" y="0"/>
              <wp:positionH relativeFrom="margin">
                <wp:posOffset>2576195</wp:posOffset>
              </wp:positionH>
              <wp:positionV relativeFrom="paragraph">
                <wp:posOffset>171450</wp:posOffset>
              </wp:positionV>
              <wp:extent cx="341630" cy="127000"/>
              <wp:effectExtent l="0" t="0" r="1270" b="6350"/>
              <wp:wrapNone/>
              <wp:docPr id="3" name="文本框 3"/>
              <wp:cNvGraphicFramePr/>
              <a:graphic xmlns:a="http://schemas.openxmlformats.org/drawingml/2006/main">
                <a:graphicData uri="http://schemas.microsoft.com/office/word/2010/wordprocessingShape">
                  <wps:wsp>
                    <wps:cNvSpPr txBox="1"/>
                    <wps:spPr>
                      <a:xfrm>
                        <a:off x="0" y="0"/>
                        <a:ext cx="341907" cy="12722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rPr>
                              <w:caps/>
                            </w:rPr>
                            <w:fldChar w:fldCharType="begin"/>
                          </w:r>
                          <w:r>
                            <w:rPr>
                              <w:caps/>
                            </w:rPr>
                            <w:instrText xml:space="preserve">PAGE   \* MERGEFORMAT</w:instrText>
                          </w:r>
                          <w:r>
                            <w:rPr>
                              <w:caps/>
                            </w:rPr>
                            <w:fldChar w:fldCharType="separate"/>
                          </w:r>
                          <w:r>
                            <w:rPr>
                              <w:caps/>
                              <w:lang w:val="zh-CN"/>
                            </w:rPr>
                            <w:t>4</w:t>
                          </w:r>
                          <w:r>
                            <w:rPr>
                              <w:caps/>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2.85pt;margin-top:13.5pt;height:10pt;width:26.9pt;mso-position-horizontal-relative:margin;z-index:251661312;mso-width-relative:page;mso-height-relative:page;" filled="f" stroked="f" coordsize="21600,21600" o:gfxdata="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5/Der9gAAAAJAQAADwAAAAAAAAABACAAAAAiAAAAZHJzL2Rvd25yZXYueG1s&#10;UEsBAhQAFAAAAAgAh07iQGvBSMUxAgAAVQQAAA4AAAAAAAAAAQAgAAAAJwEAAGRycy9lMm9Eb2Mu&#10;eG1sUEsFBgAAAAAGAAYAWQEAAMoFAAAAAA==&#10;">
              <v:fill on="f" focussize="0,0"/>
              <v:stroke on="f" weight="0.5pt"/>
              <v:imagedata o:title=""/>
              <o:lock v:ext="edit" aspectratio="f"/>
              <v:textbox inset="0mm,0mm,0mm,0mm">
                <w:txbxContent>
                  <w:p>
                    <w:pPr>
                      <w:pStyle w:val="13"/>
                      <w:jc w:val="center"/>
                    </w:pPr>
                    <w:r>
                      <w:rPr>
                        <w:caps/>
                      </w:rPr>
                      <w:fldChar w:fldCharType="begin"/>
                    </w:r>
                    <w:r>
                      <w:rPr>
                        <w:caps/>
                      </w:rPr>
                      <w:instrText xml:space="preserve">PAGE   \* MERGEFORMAT</w:instrText>
                    </w:r>
                    <w:r>
                      <w:rPr>
                        <w:caps/>
                      </w:rPr>
                      <w:fldChar w:fldCharType="separate"/>
                    </w:r>
                    <w:r>
                      <w:rPr>
                        <w:caps/>
                        <w:lang w:val="zh-CN"/>
                      </w:rPr>
                      <w:t>4</w:t>
                    </w:r>
                    <w:r>
                      <w:rPr>
                        <w:caps/>
                      </w:rPr>
                      <w:fldChar w:fldCharType="end"/>
                    </w:r>
                  </w:p>
                </w:txbxContent>
              </v:textbox>
            </v:shape>
          </w:pict>
        </mc:Fallback>
      </mc:AlternateContent>
    </w:r>
  </w:p>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thinThickMediumGap" w:color="auto" w:sz="18" w:space="1"/>
      </w:pBdr>
      <w:jc w:val="distribute"/>
      <w:rPr>
        <w:rFonts w:ascii="宋体" w:hAnsi="宋体" w:cs="宋体"/>
        <w:b/>
      </w:rPr>
    </w:pPr>
  </w:p>
  <w:p>
    <w:pPr>
      <w:pStyle w:val="14"/>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jc w:val="both"/>
    </w:pPr>
  </w:p>
  <w:p>
    <w:pPr>
      <w:pStyle w:val="14"/>
      <w:pBdr>
        <w:bottom w:val="none" w:color="auto" w:sz="0" w:space="1"/>
      </w:pBdr>
      <w:jc w:val="left"/>
      <w:rPr>
        <w:kern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rPr>
      <w:t>谈判</w:t>
    </w:r>
    <w:r>
      <w:rPr>
        <w:rFonts w:hint="eastAsia"/>
        <w:u w:val="single"/>
        <w:lang w:val="en-US" w:eastAsia="zh-CN"/>
      </w:rPr>
      <w:t>采购</w:t>
    </w:r>
    <w:r>
      <w:rPr>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7513807E"/>
    <w:multiLevelType w:val="multilevel"/>
    <w:tmpl w:val="7513807E"/>
    <w:lvl w:ilvl="0" w:tentative="0">
      <w:start w:val="5"/>
      <w:numFmt w:val="decimal"/>
      <w:lvlText w:val="%1."/>
      <w:lvlJc w:val="left"/>
      <w:pPr>
        <w:tabs>
          <w:tab w:val="left" w:pos="312"/>
        </w:tabs>
      </w:pPr>
    </w:lvl>
    <w:lvl w:ilvl="1" w:tentative="0">
      <w:start w:val="1"/>
      <w:numFmt w:val="decimal"/>
      <w:isLgl/>
      <w:lvlText w:val="%1.%2"/>
      <w:lvlJc w:val="left"/>
      <w:pPr>
        <w:ind w:left="525" w:hanging="525"/>
      </w:pPr>
      <w:rPr>
        <w:rFonts w:hint="default"/>
        <w:color w:val="000000"/>
      </w:rPr>
    </w:lvl>
    <w:lvl w:ilvl="2" w:tentative="0">
      <w:start w:val="1"/>
      <w:numFmt w:val="decimal"/>
      <w:isLgl/>
      <w:lvlText w:val="%1.%2.%3"/>
      <w:lvlJc w:val="left"/>
      <w:pPr>
        <w:ind w:left="720" w:hanging="720"/>
      </w:pPr>
      <w:rPr>
        <w:rFonts w:hint="default"/>
        <w:color w:val="000000"/>
      </w:rPr>
    </w:lvl>
    <w:lvl w:ilvl="3" w:tentative="0">
      <w:start w:val="1"/>
      <w:numFmt w:val="decimal"/>
      <w:isLgl/>
      <w:lvlText w:val="%1.%2.%3.%4"/>
      <w:lvlJc w:val="left"/>
      <w:pPr>
        <w:ind w:left="1080" w:hanging="1080"/>
      </w:pPr>
      <w:rPr>
        <w:rFonts w:hint="default"/>
        <w:color w:val="000000"/>
      </w:rPr>
    </w:lvl>
    <w:lvl w:ilvl="4" w:tentative="0">
      <w:start w:val="1"/>
      <w:numFmt w:val="decimal"/>
      <w:isLgl/>
      <w:lvlText w:val="%1.%2.%3.%4.%5"/>
      <w:lvlJc w:val="left"/>
      <w:pPr>
        <w:ind w:left="1080" w:hanging="1080"/>
      </w:pPr>
      <w:rPr>
        <w:rFonts w:hint="default"/>
        <w:color w:val="000000"/>
      </w:rPr>
    </w:lvl>
    <w:lvl w:ilvl="5" w:tentative="0">
      <w:start w:val="1"/>
      <w:numFmt w:val="decimal"/>
      <w:isLgl/>
      <w:lvlText w:val="%1.%2.%3.%4.%5.%6"/>
      <w:lvlJc w:val="left"/>
      <w:pPr>
        <w:ind w:left="1440" w:hanging="1440"/>
      </w:pPr>
      <w:rPr>
        <w:rFonts w:hint="default"/>
        <w:color w:val="000000"/>
      </w:rPr>
    </w:lvl>
    <w:lvl w:ilvl="6" w:tentative="0">
      <w:start w:val="1"/>
      <w:numFmt w:val="decimal"/>
      <w:isLgl/>
      <w:lvlText w:val="%1.%2.%3.%4.%5.%6.%7"/>
      <w:lvlJc w:val="left"/>
      <w:pPr>
        <w:ind w:left="1440" w:hanging="1440"/>
      </w:pPr>
      <w:rPr>
        <w:rFonts w:hint="default"/>
        <w:color w:val="000000"/>
      </w:rPr>
    </w:lvl>
    <w:lvl w:ilvl="7" w:tentative="0">
      <w:start w:val="1"/>
      <w:numFmt w:val="decimal"/>
      <w:isLgl/>
      <w:lvlText w:val="%1.%2.%3.%4.%5.%6.%7.%8"/>
      <w:lvlJc w:val="left"/>
      <w:pPr>
        <w:ind w:left="1800" w:hanging="1800"/>
      </w:pPr>
      <w:rPr>
        <w:rFonts w:hint="default"/>
        <w:color w:val="000000"/>
      </w:rPr>
    </w:lvl>
    <w:lvl w:ilvl="8" w:tentative="0">
      <w:start w:val="1"/>
      <w:numFmt w:val="decimal"/>
      <w:isLgl/>
      <w:lvlText w:val="%1.%2.%3.%4.%5.%6.%7.%8.%9"/>
      <w:lvlJc w:val="left"/>
      <w:pPr>
        <w:ind w:left="1800" w:hanging="1800"/>
      </w:pPr>
      <w:rPr>
        <w:rFonts w:hint="default"/>
        <w:color w:val="000000"/>
      </w:rPr>
    </w:lvl>
  </w:abstractNum>
  <w:abstractNum w:abstractNumId="3">
    <w:nsid w:val="79E349F5"/>
    <w:multiLevelType w:val="multilevel"/>
    <w:tmpl w:val="79E349F5"/>
    <w:lvl w:ilvl="0" w:tentative="0">
      <w:start w:val="4"/>
      <w:numFmt w:val="decimal"/>
      <w:lvlText w:val="%1"/>
      <w:lvlJc w:val="left"/>
      <w:pPr>
        <w:ind w:left="360" w:hanging="360"/>
      </w:pPr>
      <w:rPr>
        <w:rFonts w:hint="default"/>
        <w:b/>
      </w:rPr>
    </w:lvl>
    <w:lvl w:ilvl="1" w:tentative="0">
      <w:start w:val="4"/>
      <w:numFmt w:val="decimal"/>
      <w:lvlText w:val="%1.%2"/>
      <w:lvlJc w:val="left"/>
      <w:pPr>
        <w:ind w:left="360" w:hanging="360"/>
      </w:pPr>
      <w:rPr>
        <w:rFonts w:hint="default"/>
        <w:b/>
      </w:rPr>
    </w:lvl>
    <w:lvl w:ilvl="2" w:tentative="0">
      <w:start w:val="1"/>
      <w:numFmt w:val="decimal"/>
      <w:lvlText w:val="%1.%2.%3"/>
      <w:lvlJc w:val="left"/>
      <w:pPr>
        <w:ind w:left="720" w:hanging="720"/>
      </w:pPr>
      <w:rPr>
        <w:rFonts w:hint="default"/>
        <w:b/>
      </w:rPr>
    </w:lvl>
    <w:lvl w:ilvl="3" w:tentative="0">
      <w:start w:val="1"/>
      <w:numFmt w:val="decimal"/>
      <w:lvlText w:val="%1.%2.%3.%4"/>
      <w:lvlJc w:val="left"/>
      <w:pPr>
        <w:ind w:left="1080" w:hanging="1080"/>
      </w:pPr>
      <w:rPr>
        <w:rFonts w:hint="default"/>
        <w:b/>
      </w:rPr>
    </w:lvl>
    <w:lvl w:ilvl="4" w:tentative="0">
      <w:start w:val="1"/>
      <w:numFmt w:val="decimal"/>
      <w:lvlText w:val="%1.%2.%3.%4.%5"/>
      <w:lvlJc w:val="left"/>
      <w:pPr>
        <w:ind w:left="1080" w:hanging="1080"/>
      </w:pPr>
      <w:rPr>
        <w:rFonts w:hint="default"/>
        <w:b/>
      </w:rPr>
    </w:lvl>
    <w:lvl w:ilvl="5" w:tentative="0">
      <w:start w:val="1"/>
      <w:numFmt w:val="decimal"/>
      <w:lvlText w:val="%1.%2.%3.%4.%5.%6"/>
      <w:lvlJc w:val="left"/>
      <w:pPr>
        <w:ind w:left="1440" w:hanging="1440"/>
      </w:pPr>
      <w:rPr>
        <w:rFonts w:hint="default"/>
        <w:b/>
      </w:rPr>
    </w:lvl>
    <w:lvl w:ilvl="6" w:tentative="0">
      <w:start w:val="1"/>
      <w:numFmt w:val="decimal"/>
      <w:lvlText w:val="%1.%2.%3.%4.%5.%6.%7"/>
      <w:lvlJc w:val="left"/>
      <w:pPr>
        <w:ind w:left="1440" w:hanging="1440"/>
      </w:pPr>
      <w:rPr>
        <w:rFonts w:hint="default"/>
        <w:b/>
      </w:rPr>
    </w:lvl>
    <w:lvl w:ilvl="7" w:tentative="0">
      <w:start w:val="1"/>
      <w:numFmt w:val="decimal"/>
      <w:lvlText w:val="%1.%2.%3.%4.%5.%6.%7.%8"/>
      <w:lvlJc w:val="left"/>
      <w:pPr>
        <w:ind w:left="1800" w:hanging="1800"/>
      </w:pPr>
      <w:rPr>
        <w:rFonts w:hint="default"/>
        <w:b/>
      </w:rPr>
    </w:lvl>
    <w:lvl w:ilvl="8" w:tentative="0">
      <w:start w:val="1"/>
      <w:numFmt w:val="decimal"/>
      <w:lvlText w:val="%1.%2.%3.%4.%5.%6.%7.%8.%9"/>
      <w:lvlJc w:val="left"/>
      <w:pPr>
        <w:ind w:left="1800" w:hanging="1800"/>
      </w:pPr>
      <w:rPr>
        <w:rFonts w:hint="default"/>
        <w:b/>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VkZDc1Mjg1MmQ3MGYxZjlkMjgzYzgzMjk5ZDdjZGYifQ=="/>
  </w:docVars>
  <w:rsids>
    <w:rsidRoot w:val="00B81798"/>
    <w:rsid w:val="00004E16"/>
    <w:rsid w:val="00004F73"/>
    <w:rsid w:val="00007E9D"/>
    <w:rsid w:val="00015732"/>
    <w:rsid w:val="00015E0E"/>
    <w:rsid w:val="00020D18"/>
    <w:rsid w:val="0002731E"/>
    <w:rsid w:val="00033273"/>
    <w:rsid w:val="0003535A"/>
    <w:rsid w:val="0004557B"/>
    <w:rsid w:val="00051D04"/>
    <w:rsid w:val="00055099"/>
    <w:rsid w:val="0006349A"/>
    <w:rsid w:val="000634AF"/>
    <w:rsid w:val="000639DA"/>
    <w:rsid w:val="00066327"/>
    <w:rsid w:val="00067A52"/>
    <w:rsid w:val="00074A9C"/>
    <w:rsid w:val="00085915"/>
    <w:rsid w:val="00087300"/>
    <w:rsid w:val="000A3B29"/>
    <w:rsid w:val="000C2FCC"/>
    <w:rsid w:val="000C313A"/>
    <w:rsid w:val="000C59FF"/>
    <w:rsid w:val="000D61D5"/>
    <w:rsid w:val="000D7B39"/>
    <w:rsid w:val="000E3867"/>
    <w:rsid w:val="000F4C42"/>
    <w:rsid w:val="000F6CBB"/>
    <w:rsid w:val="00101650"/>
    <w:rsid w:val="001102C8"/>
    <w:rsid w:val="00116B85"/>
    <w:rsid w:val="001246C1"/>
    <w:rsid w:val="00125963"/>
    <w:rsid w:val="00134003"/>
    <w:rsid w:val="0013507B"/>
    <w:rsid w:val="0014301B"/>
    <w:rsid w:val="0015136C"/>
    <w:rsid w:val="001546C4"/>
    <w:rsid w:val="00157A95"/>
    <w:rsid w:val="00171EE8"/>
    <w:rsid w:val="001723BE"/>
    <w:rsid w:val="0017455F"/>
    <w:rsid w:val="0018050D"/>
    <w:rsid w:val="00181091"/>
    <w:rsid w:val="0018129F"/>
    <w:rsid w:val="00184B48"/>
    <w:rsid w:val="00195024"/>
    <w:rsid w:val="00195717"/>
    <w:rsid w:val="001A7ABD"/>
    <w:rsid w:val="001C504A"/>
    <w:rsid w:val="001D263E"/>
    <w:rsid w:val="001E3216"/>
    <w:rsid w:val="001E4C22"/>
    <w:rsid w:val="001E7567"/>
    <w:rsid w:val="001F306D"/>
    <w:rsid w:val="001F6D3B"/>
    <w:rsid w:val="001F75D1"/>
    <w:rsid w:val="00211AA7"/>
    <w:rsid w:val="002134F1"/>
    <w:rsid w:val="002221BE"/>
    <w:rsid w:val="0024759D"/>
    <w:rsid w:val="00271875"/>
    <w:rsid w:val="002769D8"/>
    <w:rsid w:val="00277025"/>
    <w:rsid w:val="002843E3"/>
    <w:rsid w:val="00286948"/>
    <w:rsid w:val="00287AE6"/>
    <w:rsid w:val="00292801"/>
    <w:rsid w:val="00295294"/>
    <w:rsid w:val="002952D0"/>
    <w:rsid w:val="00295E3B"/>
    <w:rsid w:val="002A4696"/>
    <w:rsid w:val="002A4E7C"/>
    <w:rsid w:val="002A54B9"/>
    <w:rsid w:val="002A74FC"/>
    <w:rsid w:val="002C34F7"/>
    <w:rsid w:val="002C50EC"/>
    <w:rsid w:val="002C7821"/>
    <w:rsid w:val="002D5C23"/>
    <w:rsid w:val="002E620B"/>
    <w:rsid w:val="002F085B"/>
    <w:rsid w:val="003000FE"/>
    <w:rsid w:val="00304C5C"/>
    <w:rsid w:val="003176E5"/>
    <w:rsid w:val="00320BF2"/>
    <w:rsid w:val="00323F42"/>
    <w:rsid w:val="003315DC"/>
    <w:rsid w:val="00331BC5"/>
    <w:rsid w:val="00340F41"/>
    <w:rsid w:val="00347237"/>
    <w:rsid w:val="0035192E"/>
    <w:rsid w:val="00353A30"/>
    <w:rsid w:val="003605A9"/>
    <w:rsid w:val="00360D0D"/>
    <w:rsid w:val="00362B9C"/>
    <w:rsid w:val="00366930"/>
    <w:rsid w:val="00367BC3"/>
    <w:rsid w:val="00370CFF"/>
    <w:rsid w:val="00383641"/>
    <w:rsid w:val="0038741C"/>
    <w:rsid w:val="00391ABF"/>
    <w:rsid w:val="003A0931"/>
    <w:rsid w:val="003A0B07"/>
    <w:rsid w:val="003A6B47"/>
    <w:rsid w:val="003B054D"/>
    <w:rsid w:val="003B0DA4"/>
    <w:rsid w:val="003B1158"/>
    <w:rsid w:val="003C19D4"/>
    <w:rsid w:val="003C3ADF"/>
    <w:rsid w:val="003D3228"/>
    <w:rsid w:val="003E2337"/>
    <w:rsid w:val="00401661"/>
    <w:rsid w:val="004027DD"/>
    <w:rsid w:val="00411C82"/>
    <w:rsid w:val="0041311F"/>
    <w:rsid w:val="0041666C"/>
    <w:rsid w:val="00423578"/>
    <w:rsid w:val="00427796"/>
    <w:rsid w:val="004311D3"/>
    <w:rsid w:val="004351D2"/>
    <w:rsid w:val="00435997"/>
    <w:rsid w:val="00442367"/>
    <w:rsid w:val="00444480"/>
    <w:rsid w:val="00445084"/>
    <w:rsid w:val="004567BB"/>
    <w:rsid w:val="00462FFE"/>
    <w:rsid w:val="00465DC3"/>
    <w:rsid w:val="0047717F"/>
    <w:rsid w:val="004876C7"/>
    <w:rsid w:val="00491316"/>
    <w:rsid w:val="0049328F"/>
    <w:rsid w:val="00496141"/>
    <w:rsid w:val="00496D7C"/>
    <w:rsid w:val="00496DC0"/>
    <w:rsid w:val="004A2D12"/>
    <w:rsid w:val="004A5B13"/>
    <w:rsid w:val="004B00DB"/>
    <w:rsid w:val="004B12AA"/>
    <w:rsid w:val="004B6BE1"/>
    <w:rsid w:val="004B6F68"/>
    <w:rsid w:val="004C1C65"/>
    <w:rsid w:val="004C4ED6"/>
    <w:rsid w:val="004C7FDE"/>
    <w:rsid w:val="004D0768"/>
    <w:rsid w:val="004D0830"/>
    <w:rsid w:val="004D429E"/>
    <w:rsid w:val="00500790"/>
    <w:rsid w:val="005054C4"/>
    <w:rsid w:val="00506E72"/>
    <w:rsid w:val="005116FB"/>
    <w:rsid w:val="0051340F"/>
    <w:rsid w:val="00517256"/>
    <w:rsid w:val="00530CFA"/>
    <w:rsid w:val="00531BEC"/>
    <w:rsid w:val="00534810"/>
    <w:rsid w:val="00535B40"/>
    <w:rsid w:val="0055580E"/>
    <w:rsid w:val="00560FE3"/>
    <w:rsid w:val="005704B8"/>
    <w:rsid w:val="00571911"/>
    <w:rsid w:val="00572D51"/>
    <w:rsid w:val="00596A5D"/>
    <w:rsid w:val="005A16C9"/>
    <w:rsid w:val="005B7EC1"/>
    <w:rsid w:val="005C336E"/>
    <w:rsid w:val="005C3AD3"/>
    <w:rsid w:val="005C4D96"/>
    <w:rsid w:val="005C785A"/>
    <w:rsid w:val="005D0926"/>
    <w:rsid w:val="005E2F29"/>
    <w:rsid w:val="005E615F"/>
    <w:rsid w:val="005E7464"/>
    <w:rsid w:val="00602B68"/>
    <w:rsid w:val="00602C39"/>
    <w:rsid w:val="00603AEC"/>
    <w:rsid w:val="00604D86"/>
    <w:rsid w:val="00606064"/>
    <w:rsid w:val="00606C97"/>
    <w:rsid w:val="00611A09"/>
    <w:rsid w:val="006123BC"/>
    <w:rsid w:val="00615E15"/>
    <w:rsid w:val="00622427"/>
    <w:rsid w:val="006227EA"/>
    <w:rsid w:val="0062628C"/>
    <w:rsid w:val="006326A5"/>
    <w:rsid w:val="00637D7A"/>
    <w:rsid w:val="00644C42"/>
    <w:rsid w:val="00650FCB"/>
    <w:rsid w:val="006611BC"/>
    <w:rsid w:val="0066245A"/>
    <w:rsid w:val="00671774"/>
    <w:rsid w:val="00673DA6"/>
    <w:rsid w:val="00675BEC"/>
    <w:rsid w:val="006773FE"/>
    <w:rsid w:val="006815A2"/>
    <w:rsid w:val="0069210D"/>
    <w:rsid w:val="00694020"/>
    <w:rsid w:val="00697B40"/>
    <w:rsid w:val="006A4D4C"/>
    <w:rsid w:val="006A7B92"/>
    <w:rsid w:val="006C788A"/>
    <w:rsid w:val="006D2211"/>
    <w:rsid w:val="006E00BB"/>
    <w:rsid w:val="006F3081"/>
    <w:rsid w:val="00701695"/>
    <w:rsid w:val="00703304"/>
    <w:rsid w:val="00706FF3"/>
    <w:rsid w:val="007162FA"/>
    <w:rsid w:val="00720087"/>
    <w:rsid w:val="00720504"/>
    <w:rsid w:val="00723322"/>
    <w:rsid w:val="00725E6F"/>
    <w:rsid w:val="00730B00"/>
    <w:rsid w:val="0073238E"/>
    <w:rsid w:val="007342EE"/>
    <w:rsid w:val="00736792"/>
    <w:rsid w:val="00736E8A"/>
    <w:rsid w:val="007435F7"/>
    <w:rsid w:val="00746629"/>
    <w:rsid w:val="00746C57"/>
    <w:rsid w:val="007476FE"/>
    <w:rsid w:val="00756F81"/>
    <w:rsid w:val="007627A8"/>
    <w:rsid w:val="0077282B"/>
    <w:rsid w:val="00777B3C"/>
    <w:rsid w:val="00782682"/>
    <w:rsid w:val="00784924"/>
    <w:rsid w:val="007858CF"/>
    <w:rsid w:val="007918C4"/>
    <w:rsid w:val="00792C7B"/>
    <w:rsid w:val="007947C9"/>
    <w:rsid w:val="007A409D"/>
    <w:rsid w:val="007A5E1D"/>
    <w:rsid w:val="007A78AF"/>
    <w:rsid w:val="007B43AD"/>
    <w:rsid w:val="007C01CB"/>
    <w:rsid w:val="007C1BCC"/>
    <w:rsid w:val="007C1BE1"/>
    <w:rsid w:val="007C31F3"/>
    <w:rsid w:val="007C3366"/>
    <w:rsid w:val="007C5BE1"/>
    <w:rsid w:val="007C5D73"/>
    <w:rsid w:val="007D17D3"/>
    <w:rsid w:val="007D268D"/>
    <w:rsid w:val="007D4CFB"/>
    <w:rsid w:val="007D5073"/>
    <w:rsid w:val="007D53B0"/>
    <w:rsid w:val="007E3DD6"/>
    <w:rsid w:val="007E3DE2"/>
    <w:rsid w:val="007E42A8"/>
    <w:rsid w:val="007F1C24"/>
    <w:rsid w:val="007F1F6A"/>
    <w:rsid w:val="007F65E0"/>
    <w:rsid w:val="008054DB"/>
    <w:rsid w:val="0081304F"/>
    <w:rsid w:val="0081478C"/>
    <w:rsid w:val="008166DF"/>
    <w:rsid w:val="0082033A"/>
    <w:rsid w:val="008207B8"/>
    <w:rsid w:val="00822132"/>
    <w:rsid w:val="0082523F"/>
    <w:rsid w:val="00825539"/>
    <w:rsid w:val="0083011D"/>
    <w:rsid w:val="00842E90"/>
    <w:rsid w:val="008507A2"/>
    <w:rsid w:val="0085369D"/>
    <w:rsid w:val="0085678D"/>
    <w:rsid w:val="00861A8A"/>
    <w:rsid w:val="008624F4"/>
    <w:rsid w:val="00880A5B"/>
    <w:rsid w:val="00883446"/>
    <w:rsid w:val="0088530A"/>
    <w:rsid w:val="00886858"/>
    <w:rsid w:val="00891C43"/>
    <w:rsid w:val="0089260B"/>
    <w:rsid w:val="00896A54"/>
    <w:rsid w:val="008A34BF"/>
    <w:rsid w:val="008A51A7"/>
    <w:rsid w:val="008B363D"/>
    <w:rsid w:val="008B550C"/>
    <w:rsid w:val="008C088D"/>
    <w:rsid w:val="008C64AD"/>
    <w:rsid w:val="008D2BA3"/>
    <w:rsid w:val="008D4DED"/>
    <w:rsid w:val="008E0B31"/>
    <w:rsid w:val="008E41A1"/>
    <w:rsid w:val="008E5642"/>
    <w:rsid w:val="008E78AD"/>
    <w:rsid w:val="008F0920"/>
    <w:rsid w:val="00911719"/>
    <w:rsid w:val="00916B62"/>
    <w:rsid w:val="009175B4"/>
    <w:rsid w:val="0092045D"/>
    <w:rsid w:val="00937BE3"/>
    <w:rsid w:val="00940420"/>
    <w:rsid w:val="009431C1"/>
    <w:rsid w:val="00956A25"/>
    <w:rsid w:val="00966DA7"/>
    <w:rsid w:val="00974B69"/>
    <w:rsid w:val="0098054D"/>
    <w:rsid w:val="00983BC4"/>
    <w:rsid w:val="0098786B"/>
    <w:rsid w:val="00990130"/>
    <w:rsid w:val="00996D5C"/>
    <w:rsid w:val="009A1ED4"/>
    <w:rsid w:val="009B2846"/>
    <w:rsid w:val="009C777D"/>
    <w:rsid w:val="009D202F"/>
    <w:rsid w:val="009E0711"/>
    <w:rsid w:val="009E1A97"/>
    <w:rsid w:val="009E1ACC"/>
    <w:rsid w:val="009E2AED"/>
    <w:rsid w:val="009E303D"/>
    <w:rsid w:val="009E5E69"/>
    <w:rsid w:val="009F2453"/>
    <w:rsid w:val="009F2F18"/>
    <w:rsid w:val="009F5130"/>
    <w:rsid w:val="00A04D7D"/>
    <w:rsid w:val="00A11006"/>
    <w:rsid w:val="00A11B03"/>
    <w:rsid w:val="00A129FC"/>
    <w:rsid w:val="00A12AA6"/>
    <w:rsid w:val="00A17AE7"/>
    <w:rsid w:val="00A323FB"/>
    <w:rsid w:val="00A352F8"/>
    <w:rsid w:val="00A4502D"/>
    <w:rsid w:val="00A51957"/>
    <w:rsid w:val="00A5452B"/>
    <w:rsid w:val="00A577A1"/>
    <w:rsid w:val="00A64263"/>
    <w:rsid w:val="00A664F8"/>
    <w:rsid w:val="00A70737"/>
    <w:rsid w:val="00A72AF6"/>
    <w:rsid w:val="00A81300"/>
    <w:rsid w:val="00A90A78"/>
    <w:rsid w:val="00A96DFE"/>
    <w:rsid w:val="00AA0104"/>
    <w:rsid w:val="00AA0B0D"/>
    <w:rsid w:val="00AA2C25"/>
    <w:rsid w:val="00AA6699"/>
    <w:rsid w:val="00AA6B15"/>
    <w:rsid w:val="00AA72B3"/>
    <w:rsid w:val="00AA7973"/>
    <w:rsid w:val="00AB1FCE"/>
    <w:rsid w:val="00AB20A8"/>
    <w:rsid w:val="00AB4A12"/>
    <w:rsid w:val="00AC484F"/>
    <w:rsid w:val="00AC5B2B"/>
    <w:rsid w:val="00AC7EC2"/>
    <w:rsid w:val="00AE18A2"/>
    <w:rsid w:val="00AE61FE"/>
    <w:rsid w:val="00AE69F8"/>
    <w:rsid w:val="00AF07CF"/>
    <w:rsid w:val="00AF779C"/>
    <w:rsid w:val="00B00FFE"/>
    <w:rsid w:val="00B0621F"/>
    <w:rsid w:val="00B10711"/>
    <w:rsid w:val="00B209A1"/>
    <w:rsid w:val="00B24BD3"/>
    <w:rsid w:val="00B25B10"/>
    <w:rsid w:val="00B27073"/>
    <w:rsid w:val="00B371CB"/>
    <w:rsid w:val="00B40687"/>
    <w:rsid w:val="00B545C1"/>
    <w:rsid w:val="00B56040"/>
    <w:rsid w:val="00B6191A"/>
    <w:rsid w:val="00B66723"/>
    <w:rsid w:val="00B75279"/>
    <w:rsid w:val="00B80808"/>
    <w:rsid w:val="00B81798"/>
    <w:rsid w:val="00B828D3"/>
    <w:rsid w:val="00B836A3"/>
    <w:rsid w:val="00B84CD9"/>
    <w:rsid w:val="00B927C3"/>
    <w:rsid w:val="00BA3B67"/>
    <w:rsid w:val="00BB26FC"/>
    <w:rsid w:val="00BC0E0F"/>
    <w:rsid w:val="00BC1DCA"/>
    <w:rsid w:val="00BC291F"/>
    <w:rsid w:val="00BC3A8D"/>
    <w:rsid w:val="00BC4539"/>
    <w:rsid w:val="00BC4EEB"/>
    <w:rsid w:val="00BD0CE9"/>
    <w:rsid w:val="00BE2A8E"/>
    <w:rsid w:val="00BE6B35"/>
    <w:rsid w:val="00BE7F6B"/>
    <w:rsid w:val="00BF03CC"/>
    <w:rsid w:val="00C04C37"/>
    <w:rsid w:val="00C10FEF"/>
    <w:rsid w:val="00C16F96"/>
    <w:rsid w:val="00C3362A"/>
    <w:rsid w:val="00C40029"/>
    <w:rsid w:val="00C41126"/>
    <w:rsid w:val="00C44DBD"/>
    <w:rsid w:val="00C516D1"/>
    <w:rsid w:val="00C5424B"/>
    <w:rsid w:val="00C602EC"/>
    <w:rsid w:val="00C63118"/>
    <w:rsid w:val="00C63D4D"/>
    <w:rsid w:val="00C6616B"/>
    <w:rsid w:val="00C70BC5"/>
    <w:rsid w:val="00C73577"/>
    <w:rsid w:val="00C77A33"/>
    <w:rsid w:val="00C953E7"/>
    <w:rsid w:val="00CA2115"/>
    <w:rsid w:val="00CA6278"/>
    <w:rsid w:val="00CC2A62"/>
    <w:rsid w:val="00CC2CD0"/>
    <w:rsid w:val="00CC7D2F"/>
    <w:rsid w:val="00CD536C"/>
    <w:rsid w:val="00CE31B7"/>
    <w:rsid w:val="00CF2B7E"/>
    <w:rsid w:val="00CF44FD"/>
    <w:rsid w:val="00D02619"/>
    <w:rsid w:val="00D3261A"/>
    <w:rsid w:val="00D3568B"/>
    <w:rsid w:val="00D43327"/>
    <w:rsid w:val="00D64B0C"/>
    <w:rsid w:val="00D66967"/>
    <w:rsid w:val="00D72C9F"/>
    <w:rsid w:val="00D755A5"/>
    <w:rsid w:val="00D75A6B"/>
    <w:rsid w:val="00D7614C"/>
    <w:rsid w:val="00D76D3D"/>
    <w:rsid w:val="00D838C6"/>
    <w:rsid w:val="00D90192"/>
    <w:rsid w:val="00D937E7"/>
    <w:rsid w:val="00DA43C0"/>
    <w:rsid w:val="00DA4EB2"/>
    <w:rsid w:val="00DA5374"/>
    <w:rsid w:val="00DB01DA"/>
    <w:rsid w:val="00DB0BCD"/>
    <w:rsid w:val="00DB33AB"/>
    <w:rsid w:val="00DB5932"/>
    <w:rsid w:val="00DC5625"/>
    <w:rsid w:val="00DC5C3B"/>
    <w:rsid w:val="00DD0C00"/>
    <w:rsid w:val="00DD6653"/>
    <w:rsid w:val="00DE4836"/>
    <w:rsid w:val="00DF2503"/>
    <w:rsid w:val="00DF2EF6"/>
    <w:rsid w:val="00DF3526"/>
    <w:rsid w:val="00DF3A73"/>
    <w:rsid w:val="00DF4479"/>
    <w:rsid w:val="00E03336"/>
    <w:rsid w:val="00E076D7"/>
    <w:rsid w:val="00E102CF"/>
    <w:rsid w:val="00E126BB"/>
    <w:rsid w:val="00E16E56"/>
    <w:rsid w:val="00E20369"/>
    <w:rsid w:val="00E32177"/>
    <w:rsid w:val="00E33296"/>
    <w:rsid w:val="00E34A35"/>
    <w:rsid w:val="00E35B98"/>
    <w:rsid w:val="00E37CF0"/>
    <w:rsid w:val="00E41F40"/>
    <w:rsid w:val="00E4311B"/>
    <w:rsid w:val="00E44038"/>
    <w:rsid w:val="00E61943"/>
    <w:rsid w:val="00E62E0E"/>
    <w:rsid w:val="00E656B6"/>
    <w:rsid w:val="00E66389"/>
    <w:rsid w:val="00E7271E"/>
    <w:rsid w:val="00E72901"/>
    <w:rsid w:val="00E73CA5"/>
    <w:rsid w:val="00E744AB"/>
    <w:rsid w:val="00E75715"/>
    <w:rsid w:val="00E75A90"/>
    <w:rsid w:val="00E76EA1"/>
    <w:rsid w:val="00E85655"/>
    <w:rsid w:val="00E912BF"/>
    <w:rsid w:val="00E962EC"/>
    <w:rsid w:val="00EB0299"/>
    <w:rsid w:val="00EB51BD"/>
    <w:rsid w:val="00EC215B"/>
    <w:rsid w:val="00EC7412"/>
    <w:rsid w:val="00ED5E43"/>
    <w:rsid w:val="00ED656D"/>
    <w:rsid w:val="00EE00F5"/>
    <w:rsid w:val="00EE630B"/>
    <w:rsid w:val="00EF10C3"/>
    <w:rsid w:val="00EF3E06"/>
    <w:rsid w:val="00EF4098"/>
    <w:rsid w:val="00F02B51"/>
    <w:rsid w:val="00F06F7B"/>
    <w:rsid w:val="00F33F0A"/>
    <w:rsid w:val="00F42DFD"/>
    <w:rsid w:val="00F42E95"/>
    <w:rsid w:val="00F44DA7"/>
    <w:rsid w:val="00F5271C"/>
    <w:rsid w:val="00F550CA"/>
    <w:rsid w:val="00F70D31"/>
    <w:rsid w:val="00F73BF9"/>
    <w:rsid w:val="00F827C7"/>
    <w:rsid w:val="00F84AD9"/>
    <w:rsid w:val="00F910F7"/>
    <w:rsid w:val="00F96FD9"/>
    <w:rsid w:val="00FA1BA8"/>
    <w:rsid w:val="00FA49D4"/>
    <w:rsid w:val="00FA7F5D"/>
    <w:rsid w:val="00FB0B17"/>
    <w:rsid w:val="00FB39EF"/>
    <w:rsid w:val="00FC5408"/>
    <w:rsid w:val="00FC64A5"/>
    <w:rsid w:val="00FD09DA"/>
    <w:rsid w:val="00FD5451"/>
    <w:rsid w:val="00FD712C"/>
    <w:rsid w:val="00FD7184"/>
    <w:rsid w:val="00FE282D"/>
    <w:rsid w:val="00FF242C"/>
    <w:rsid w:val="00FF5A8E"/>
    <w:rsid w:val="00FF6653"/>
    <w:rsid w:val="02113B7A"/>
    <w:rsid w:val="0252552D"/>
    <w:rsid w:val="02CD5FA7"/>
    <w:rsid w:val="039F26C9"/>
    <w:rsid w:val="03AC4D68"/>
    <w:rsid w:val="04367AF8"/>
    <w:rsid w:val="04CC5A6D"/>
    <w:rsid w:val="04E50B95"/>
    <w:rsid w:val="052054F7"/>
    <w:rsid w:val="07CF7529"/>
    <w:rsid w:val="07F00803"/>
    <w:rsid w:val="07F33D53"/>
    <w:rsid w:val="08470CC8"/>
    <w:rsid w:val="09BD71DB"/>
    <w:rsid w:val="09C61FE5"/>
    <w:rsid w:val="0A9355C0"/>
    <w:rsid w:val="0AA3501D"/>
    <w:rsid w:val="0ADA0526"/>
    <w:rsid w:val="0B4E37E2"/>
    <w:rsid w:val="0B8E5E80"/>
    <w:rsid w:val="0B905075"/>
    <w:rsid w:val="0BAF6137"/>
    <w:rsid w:val="0BD055C7"/>
    <w:rsid w:val="0C9D4FE4"/>
    <w:rsid w:val="0DF31041"/>
    <w:rsid w:val="0E000203"/>
    <w:rsid w:val="0E49012F"/>
    <w:rsid w:val="0E9771CD"/>
    <w:rsid w:val="0EBA3845"/>
    <w:rsid w:val="1029042E"/>
    <w:rsid w:val="10B85A49"/>
    <w:rsid w:val="11022000"/>
    <w:rsid w:val="11166965"/>
    <w:rsid w:val="115A0078"/>
    <w:rsid w:val="11AD6919"/>
    <w:rsid w:val="125E7ED3"/>
    <w:rsid w:val="12FC46F1"/>
    <w:rsid w:val="131161CB"/>
    <w:rsid w:val="1318033B"/>
    <w:rsid w:val="13204104"/>
    <w:rsid w:val="13EC66B8"/>
    <w:rsid w:val="14AA5A9E"/>
    <w:rsid w:val="15B1500D"/>
    <w:rsid w:val="15E75E0D"/>
    <w:rsid w:val="15EB16FD"/>
    <w:rsid w:val="15EB2077"/>
    <w:rsid w:val="16506CFC"/>
    <w:rsid w:val="167C46E1"/>
    <w:rsid w:val="195850FD"/>
    <w:rsid w:val="19C0731A"/>
    <w:rsid w:val="1A7D6A2D"/>
    <w:rsid w:val="1AB836E5"/>
    <w:rsid w:val="1B1D2ECC"/>
    <w:rsid w:val="1C24514B"/>
    <w:rsid w:val="1D2A3883"/>
    <w:rsid w:val="1D4D2D7B"/>
    <w:rsid w:val="1D5340D5"/>
    <w:rsid w:val="1D5B41AA"/>
    <w:rsid w:val="1DDC550B"/>
    <w:rsid w:val="1DE86D9F"/>
    <w:rsid w:val="1E2F712F"/>
    <w:rsid w:val="1E52640C"/>
    <w:rsid w:val="1E6502D1"/>
    <w:rsid w:val="21592A0A"/>
    <w:rsid w:val="21902389"/>
    <w:rsid w:val="22017E29"/>
    <w:rsid w:val="225A2169"/>
    <w:rsid w:val="24204989"/>
    <w:rsid w:val="24702D46"/>
    <w:rsid w:val="25210EB5"/>
    <w:rsid w:val="255527CF"/>
    <w:rsid w:val="2605281B"/>
    <w:rsid w:val="26E73118"/>
    <w:rsid w:val="28626C82"/>
    <w:rsid w:val="29512B72"/>
    <w:rsid w:val="29586308"/>
    <w:rsid w:val="29D92176"/>
    <w:rsid w:val="2AF77747"/>
    <w:rsid w:val="2C0B1714"/>
    <w:rsid w:val="2F7169E1"/>
    <w:rsid w:val="30014ABC"/>
    <w:rsid w:val="324255A2"/>
    <w:rsid w:val="32CF7549"/>
    <w:rsid w:val="3307663B"/>
    <w:rsid w:val="33E330E5"/>
    <w:rsid w:val="364E146B"/>
    <w:rsid w:val="36C66A25"/>
    <w:rsid w:val="37782570"/>
    <w:rsid w:val="37A22B83"/>
    <w:rsid w:val="39D4521E"/>
    <w:rsid w:val="3A06527E"/>
    <w:rsid w:val="3A6B53C0"/>
    <w:rsid w:val="3AA47C76"/>
    <w:rsid w:val="3ABB31CA"/>
    <w:rsid w:val="3AF264FF"/>
    <w:rsid w:val="3B5F7078"/>
    <w:rsid w:val="3D9F5AEB"/>
    <w:rsid w:val="3DA50F76"/>
    <w:rsid w:val="3E111FAD"/>
    <w:rsid w:val="3E362883"/>
    <w:rsid w:val="3E7346AA"/>
    <w:rsid w:val="3E7E68EE"/>
    <w:rsid w:val="3E96633F"/>
    <w:rsid w:val="43652320"/>
    <w:rsid w:val="438254A7"/>
    <w:rsid w:val="452F1290"/>
    <w:rsid w:val="455F3526"/>
    <w:rsid w:val="48091D5F"/>
    <w:rsid w:val="483408A5"/>
    <w:rsid w:val="49F73959"/>
    <w:rsid w:val="4A282276"/>
    <w:rsid w:val="4AE1509D"/>
    <w:rsid w:val="4BF4363A"/>
    <w:rsid w:val="4C6D2062"/>
    <w:rsid w:val="4D9C7C33"/>
    <w:rsid w:val="4DD54D96"/>
    <w:rsid w:val="4E3672B3"/>
    <w:rsid w:val="4E8D6C9B"/>
    <w:rsid w:val="4FAE474F"/>
    <w:rsid w:val="51B34025"/>
    <w:rsid w:val="52206A8B"/>
    <w:rsid w:val="531540B7"/>
    <w:rsid w:val="54563E7B"/>
    <w:rsid w:val="56093F5F"/>
    <w:rsid w:val="566B506A"/>
    <w:rsid w:val="57314EF4"/>
    <w:rsid w:val="58AD528C"/>
    <w:rsid w:val="5A20736C"/>
    <w:rsid w:val="5A791F17"/>
    <w:rsid w:val="5AC13684"/>
    <w:rsid w:val="5B314364"/>
    <w:rsid w:val="5B607711"/>
    <w:rsid w:val="5BC81896"/>
    <w:rsid w:val="5CAF3D68"/>
    <w:rsid w:val="5CB46A9C"/>
    <w:rsid w:val="5E130019"/>
    <w:rsid w:val="60424420"/>
    <w:rsid w:val="604F627F"/>
    <w:rsid w:val="61633055"/>
    <w:rsid w:val="61C22912"/>
    <w:rsid w:val="6204045B"/>
    <w:rsid w:val="62560FBE"/>
    <w:rsid w:val="637E0B42"/>
    <w:rsid w:val="66821F8A"/>
    <w:rsid w:val="66BE4D0C"/>
    <w:rsid w:val="66EE541F"/>
    <w:rsid w:val="67114A94"/>
    <w:rsid w:val="67A8101C"/>
    <w:rsid w:val="687447A3"/>
    <w:rsid w:val="68A16E99"/>
    <w:rsid w:val="68DF491C"/>
    <w:rsid w:val="698971FC"/>
    <w:rsid w:val="6B5C44B8"/>
    <w:rsid w:val="6BDC6C36"/>
    <w:rsid w:val="6C164380"/>
    <w:rsid w:val="6C433E70"/>
    <w:rsid w:val="6DFF079E"/>
    <w:rsid w:val="6ECA5438"/>
    <w:rsid w:val="6EDA6DB9"/>
    <w:rsid w:val="6F4F078F"/>
    <w:rsid w:val="71D37C38"/>
    <w:rsid w:val="72030E1E"/>
    <w:rsid w:val="75A86778"/>
    <w:rsid w:val="762A44F2"/>
    <w:rsid w:val="77270BCA"/>
    <w:rsid w:val="772B173D"/>
    <w:rsid w:val="77CD3447"/>
    <w:rsid w:val="789C1508"/>
    <w:rsid w:val="7C0814C8"/>
    <w:rsid w:val="7CA64253"/>
    <w:rsid w:val="7CE568C5"/>
    <w:rsid w:val="7D1108C2"/>
    <w:rsid w:val="7D61168C"/>
    <w:rsid w:val="7FD747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8"/>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29"/>
    <w:qFormat/>
    <w:uiPriority w:val="0"/>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64"/>
    <w:unhideWhenUsed/>
    <w:qFormat/>
    <w:uiPriority w:val="0"/>
    <w:pPr>
      <w:spacing w:after="120"/>
    </w:pPr>
  </w:style>
  <w:style w:type="paragraph" w:styleId="6">
    <w:name w:val="List 3"/>
    <w:basedOn w:val="1"/>
    <w:qFormat/>
    <w:uiPriority w:val="0"/>
    <w:pPr>
      <w:ind w:left="1260" w:hanging="420"/>
    </w:pPr>
    <w:rPr>
      <w:szCs w:val="20"/>
    </w:rPr>
  </w:style>
  <w:style w:type="paragraph" w:styleId="7">
    <w:name w:val="annotation text"/>
    <w:basedOn w:val="1"/>
    <w:link w:val="30"/>
    <w:unhideWhenUsed/>
    <w:qFormat/>
    <w:uiPriority w:val="99"/>
    <w:pPr>
      <w:jc w:val="left"/>
    </w:pPr>
  </w:style>
  <w:style w:type="paragraph" w:styleId="8">
    <w:name w:val="Body Text Indent"/>
    <w:basedOn w:val="1"/>
    <w:link w:val="69"/>
    <w:semiHidden/>
    <w:unhideWhenUsed/>
    <w:qFormat/>
    <w:uiPriority w:val="99"/>
    <w:pPr>
      <w:spacing w:after="120"/>
      <w:ind w:left="420" w:leftChars="200"/>
    </w:pPr>
  </w:style>
  <w:style w:type="paragraph" w:styleId="9">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Date"/>
    <w:basedOn w:val="1"/>
    <w:next w:val="1"/>
    <w:link w:val="59"/>
    <w:semiHidden/>
    <w:unhideWhenUsed/>
    <w:qFormat/>
    <w:uiPriority w:val="99"/>
    <w:pPr>
      <w:ind w:left="100" w:leftChars="2500"/>
    </w:pPr>
  </w:style>
  <w:style w:type="paragraph" w:styleId="11">
    <w:name w:val="Body Text Indent 2"/>
    <w:basedOn w:val="1"/>
    <w:link w:val="32"/>
    <w:qFormat/>
    <w:uiPriority w:val="99"/>
    <w:pPr>
      <w:ind w:firstLine="480"/>
    </w:pPr>
    <w:rPr>
      <w:rFonts w:ascii="仿宋_GB2312" w:eastAsia="仿宋_GB2312"/>
      <w:sz w:val="24"/>
      <w:szCs w:val="20"/>
    </w:rPr>
  </w:style>
  <w:style w:type="paragraph" w:styleId="12">
    <w:name w:val="Balloon Text"/>
    <w:basedOn w:val="1"/>
    <w:link w:val="33"/>
    <w:unhideWhenUsed/>
    <w:qFormat/>
    <w:uiPriority w:val="99"/>
    <w:rPr>
      <w:sz w:val="18"/>
      <w:szCs w:val="18"/>
    </w:rPr>
  </w:style>
  <w:style w:type="paragraph" w:styleId="13">
    <w:name w:val="footer"/>
    <w:basedOn w:val="1"/>
    <w:link w:val="34"/>
    <w:unhideWhenUsed/>
    <w:qFormat/>
    <w:uiPriority w:val="99"/>
    <w:pPr>
      <w:tabs>
        <w:tab w:val="center" w:pos="4153"/>
        <w:tab w:val="right" w:pos="8306"/>
      </w:tabs>
      <w:snapToGrid w:val="0"/>
      <w:jc w:val="left"/>
    </w:pPr>
    <w:rPr>
      <w:sz w:val="18"/>
      <w:szCs w:val="18"/>
    </w:rPr>
  </w:style>
  <w:style w:type="paragraph" w:styleId="14">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6">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7">
    <w:name w:val="Normal (Web)"/>
    <w:basedOn w:val="1"/>
    <w:unhideWhenUsed/>
    <w:qFormat/>
    <w:uiPriority w:val="0"/>
    <w:pPr>
      <w:spacing w:beforeAutospacing="1" w:afterAutospacing="1"/>
      <w:jc w:val="left"/>
    </w:pPr>
    <w:rPr>
      <w:kern w:val="0"/>
      <w:sz w:val="24"/>
    </w:rPr>
  </w:style>
  <w:style w:type="paragraph" w:styleId="18">
    <w:name w:val="annotation subject"/>
    <w:basedOn w:val="7"/>
    <w:next w:val="7"/>
    <w:link w:val="31"/>
    <w:unhideWhenUsed/>
    <w:qFormat/>
    <w:uiPriority w:val="99"/>
    <w:rPr>
      <w:b/>
      <w:bCs/>
    </w:rPr>
  </w:style>
  <w:style w:type="paragraph" w:styleId="19">
    <w:name w:val="Body Text First Indent 2"/>
    <w:basedOn w:val="8"/>
    <w:link w:val="70"/>
    <w:unhideWhenUsed/>
    <w:qFormat/>
    <w:uiPriority w:val="99"/>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FollowedHyperlink"/>
    <w:basedOn w:val="22"/>
    <w:unhideWhenUsed/>
    <w:qFormat/>
    <w:uiPriority w:val="99"/>
    <w:rPr>
      <w:color w:val="800080"/>
      <w:u w:val="single"/>
    </w:rPr>
  </w:style>
  <w:style w:type="character" w:styleId="24">
    <w:name w:val="Hyperlink"/>
    <w:basedOn w:val="22"/>
    <w:unhideWhenUsed/>
    <w:qFormat/>
    <w:uiPriority w:val="99"/>
    <w:rPr>
      <w:color w:val="0000FF"/>
      <w:u w:val="single"/>
    </w:rPr>
  </w:style>
  <w:style w:type="character" w:styleId="25">
    <w:name w:val="annotation reference"/>
    <w:basedOn w:val="22"/>
    <w:unhideWhenUsed/>
    <w:qFormat/>
    <w:uiPriority w:val="99"/>
    <w:rPr>
      <w:sz w:val="21"/>
      <w:szCs w:val="21"/>
    </w:rPr>
  </w:style>
  <w:style w:type="paragraph" w:customStyle="1" w:styleId="26">
    <w:name w:val="列出段落1"/>
    <w:basedOn w:val="1"/>
    <w:qFormat/>
    <w:uiPriority w:val="34"/>
    <w:pPr>
      <w:ind w:firstLine="420" w:firstLineChars="200"/>
    </w:pPr>
  </w:style>
  <w:style w:type="character" w:customStyle="1" w:styleId="27">
    <w:name w:val="标题 1 字符"/>
    <w:basedOn w:val="22"/>
    <w:link w:val="3"/>
    <w:qFormat/>
    <w:uiPriority w:val="0"/>
    <w:rPr>
      <w:rFonts w:ascii="Times New Roman" w:hAnsi="Times New Roman" w:eastAsia="宋体" w:cs="Times New Roman"/>
      <w:b/>
      <w:bCs/>
      <w:kern w:val="44"/>
      <w:sz w:val="44"/>
      <w:szCs w:val="44"/>
    </w:rPr>
  </w:style>
  <w:style w:type="character" w:customStyle="1" w:styleId="28">
    <w:name w:val="标题 2 字符"/>
    <w:basedOn w:val="22"/>
    <w:link w:val="4"/>
    <w:qFormat/>
    <w:uiPriority w:val="0"/>
    <w:rPr>
      <w:rFonts w:ascii="Arial" w:hAnsi="Arial" w:eastAsia="黑体" w:cs="Times New Roman"/>
      <w:b/>
      <w:bCs/>
      <w:sz w:val="32"/>
      <w:szCs w:val="32"/>
    </w:rPr>
  </w:style>
  <w:style w:type="character" w:customStyle="1" w:styleId="29">
    <w:name w:val="标题 3 字符"/>
    <w:basedOn w:val="22"/>
    <w:link w:val="5"/>
    <w:qFormat/>
    <w:uiPriority w:val="0"/>
    <w:rPr>
      <w:rFonts w:ascii="Times New Roman" w:hAnsi="Times New Roman" w:eastAsia="宋体" w:cs="Times New Roman"/>
      <w:b/>
      <w:bCs/>
      <w:sz w:val="32"/>
      <w:szCs w:val="32"/>
    </w:rPr>
  </w:style>
  <w:style w:type="character" w:customStyle="1" w:styleId="30">
    <w:name w:val="批注文字 字符"/>
    <w:basedOn w:val="22"/>
    <w:link w:val="7"/>
    <w:qFormat/>
    <w:uiPriority w:val="99"/>
    <w:rPr>
      <w:rFonts w:ascii="Times New Roman" w:hAnsi="Times New Roman" w:eastAsia="宋体" w:cs="Times New Roman"/>
      <w:szCs w:val="24"/>
    </w:rPr>
  </w:style>
  <w:style w:type="character" w:customStyle="1" w:styleId="31">
    <w:name w:val="批注主题 字符"/>
    <w:basedOn w:val="30"/>
    <w:link w:val="18"/>
    <w:qFormat/>
    <w:uiPriority w:val="99"/>
    <w:rPr>
      <w:rFonts w:ascii="Times New Roman" w:hAnsi="Times New Roman" w:eastAsia="宋体" w:cs="Times New Roman"/>
      <w:b/>
      <w:bCs/>
      <w:szCs w:val="24"/>
    </w:rPr>
  </w:style>
  <w:style w:type="character" w:customStyle="1" w:styleId="32">
    <w:name w:val="正文文本缩进 2 字符"/>
    <w:basedOn w:val="22"/>
    <w:link w:val="11"/>
    <w:qFormat/>
    <w:uiPriority w:val="99"/>
    <w:rPr>
      <w:rFonts w:ascii="仿宋_GB2312" w:hAnsi="Times New Roman" w:eastAsia="仿宋_GB2312" w:cs="Times New Roman"/>
      <w:sz w:val="24"/>
      <w:szCs w:val="20"/>
    </w:rPr>
  </w:style>
  <w:style w:type="character" w:customStyle="1" w:styleId="33">
    <w:name w:val="批注框文本 字符"/>
    <w:basedOn w:val="22"/>
    <w:link w:val="12"/>
    <w:qFormat/>
    <w:uiPriority w:val="99"/>
    <w:rPr>
      <w:rFonts w:ascii="Times New Roman" w:hAnsi="Times New Roman" w:eastAsia="宋体" w:cs="Times New Roman"/>
      <w:sz w:val="18"/>
      <w:szCs w:val="18"/>
    </w:rPr>
  </w:style>
  <w:style w:type="character" w:customStyle="1" w:styleId="34">
    <w:name w:val="页脚 字符"/>
    <w:basedOn w:val="22"/>
    <w:link w:val="13"/>
    <w:qFormat/>
    <w:uiPriority w:val="99"/>
    <w:rPr>
      <w:rFonts w:ascii="Times New Roman" w:hAnsi="Times New Roman" w:eastAsia="宋体" w:cs="Times New Roman"/>
      <w:sz w:val="18"/>
      <w:szCs w:val="18"/>
    </w:rPr>
  </w:style>
  <w:style w:type="character" w:customStyle="1" w:styleId="35">
    <w:name w:val="页眉 字符"/>
    <w:basedOn w:val="22"/>
    <w:link w:val="14"/>
    <w:qFormat/>
    <w:uiPriority w:val="99"/>
    <w:rPr>
      <w:rFonts w:ascii="Times New Roman" w:hAnsi="Times New Roman" w:eastAsia="宋体" w:cs="Times New Roman"/>
      <w:sz w:val="18"/>
      <w:szCs w:val="18"/>
    </w:rPr>
  </w:style>
  <w:style w:type="paragraph" w:customStyle="1" w:styleId="36">
    <w:name w:val="样式2"/>
    <w:basedOn w:val="1"/>
    <w:qFormat/>
    <w:uiPriority w:val="0"/>
    <w:pPr>
      <w:adjustRightInd w:val="0"/>
      <w:spacing w:line="410" w:lineRule="atLeast"/>
      <w:textAlignment w:val="baseline"/>
    </w:pPr>
    <w:rPr>
      <w:kern w:val="0"/>
      <w:sz w:val="24"/>
      <w:szCs w:val="20"/>
    </w:rPr>
  </w:style>
  <w:style w:type="paragraph" w:customStyle="1" w:styleId="37">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8">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39">
    <w:name w:val="无间隔1"/>
    <w:link w:val="57"/>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1">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4">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5">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6">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7">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8">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0">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1">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2">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3">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5">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6">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7">
    <w:name w:val="无间隔 Char"/>
    <w:basedOn w:val="22"/>
    <w:link w:val="39"/>
    <w:qFormat/>
    <w:uiPriority w:val="1"/>
    <w:rPr>
      <w:rFonts w:ascii="Times New Roman" w:hAnsi="Times New Roman" w:eastAsia="宋体" w:cs="Times New Roman"/>
      <w:szCs w:val="24"/>
    </w:rPr>
  </w:style>
  <w:style w:type="paragraph" w:styleId="58">
    <w:name w:val="List Paragraph"/>
    <w:basedOn w:val="1"/>
    <w:qFormat/>
    <w:uiPriority w:val="99"/>
    <w:pPr>
      <w:ind w:firstLine="420" w:firstLineChars="200"/>
    </w:pPr>
  </w:style>
  <w:style w:type="character" w:customStyle="1" w:styleId="59">
    <w:name w:val="日期 字符"/>
    <w:basedOn w:val="22"/>
    <w:link w:val="10"/>
    <w:semiHidden/>
    <w:qFormat/>
    <w:uiPriority w:val="99"/>
    <w:rPr>
      <w:rFonts w:ascii="Times New Roman" w:hAnsi="Times New Roman" w:eastAsia="宋体" w:cs="Times New Roman"/>
      <w:szCs w:val="24"/>
    </w:rPr>
  </w:style>
  <w:style w:type="paragraph" w:customStyle="1" w:styleId="60">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1">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2">
    <w:name w:val="TOC 标题2"/>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3">
    <w:name w:val="样式3"/>
    <w:basedOn w:val="2"/>
    <w:qFormat/>
    <w:uiPriority w:val="0"/>
    <w:pPr>
      <w:spacing w:line="360" w:lineRule="auto"/>
    </w:pPr>
    <w:rPr>
      <w:rFonts w:ascii="宋体"/>
    </w:rPr>
  </w:style>
  <w:style w:type="character" w:customStyle="1" w:styleId="64">
    <w:name w:val="正文文本 字符"/>
    <w:basedOn w:val="22"/>
    <w:link w:val="2"/>
    <w:qFormat/>
    <w:uiPriority w:val="0"/>
    <w:rPr>
      <w:rFonts w:ascii="Times New Roman" w:hAnsi="Times New Roman" w:eastAsia="宋体" w:cs="Times New Roman"/>
      <w:kern w:val="2"/>
      <w:sz w:val="21"/>
      <w:szCs w:val="24"/>
    </w:rPr>
  </w:style>
  <w:style w:type="paragraph" w:customStyle="1" w:styleId="65">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66">
    <w:name w:val="批注文字 字符1"/>
    <w:qFormat/>
    <w:uiPriority w:val="99"/>
    <w:rPr>
      <w:sz w:val="24"/>
    </w:rPr>
  </w:style>
  <w:style w:type="character" w:customStyle="1" w:styleId="67">
    <w:name w:val="font11"/>
    <w:basedOn w:val="22"/>
    <w:qFormat/>
    <w:uiPriority w:val="0"/>
    <w:rPr>
      <w:rFonts w:hint="default" w:ascii="Times New Roman" w:hAnsi="Times New Roman" w:cs="Times New Roman"/>
      <w:color w:val="000000"/>
      <w:sz w:val="20"/>
      <w:szCs w:val="20"/>
      <w:u w:val="none"/>
    </w:rPr>
  </w:style>
  <w:style w:type="character" w:customStyle="1" w:styleId="68">
    <w:name w:val="font21"/>
    <w:basedOn w:val="22"/>
    <w:qFormat/>
    <w:uiPriority w:val="0"/>
    <w:rPr>
      <w:rFonts w:hint="eastAsia" w:ascii="宋体" w:hAnsi="宋体" w:eastAsia="宋体" w:cs="宋体"/>
      <w:color w:val="000000"/>
      <w:sz w:val="20"/>
      <w:szCs w:val="20"/>
      <w:u w:val="none"/>
    </w:rPr>
  </w:style>
  <w:style w:type="character" w:customStyle="1" w:styleId="69">
    <w:name w:val="正文文本缩进 字符"/>
    <w:basedOn w:val="22"/>
    <w:link w:val="8"/>
    <w:semiHidden/>
    <w:qFormat/>
    <w:uiPriority w:val="99"/>
    <w:rPr>
      <w:kern w:val="2"/>
      <w:sz w:val="21"/>
      <w:szCs w:val="24"/>
    </w:rPr>
  </w:style>
  <w:style w:type="character" w:customStyle="1" w:styleId="70">
    <w:name w:val="正文首行缩进 2 字符"/>
    <w:basedOn w:val="69"/>
    <w:link w:val="19"/>
    <w:qFormat/>
    <w:uiPriority w:val="99"/>
    <w:rPr>
      <w:kern w:val="2"/>
      <w:sz w:val="21"/>
      <w:szCs w:val="24"/>
    </w:rPr>
  </w:style>
  <w:style w:type="table" w:customStyle="1" w:styleId="71">
    <w:name w:val="Table Normal"/>
    <w:semiHidden/>
    <w:unhideWhenUsed/>
    <w:qFormat/>
    <w:uiPriority w:val="0"/>
    <w:tblPr>
      <w:tblCellMar>
        <w:top w:w="0" w:type="dxa"/>
        <w:left w:w="0" w:type="dxa"/>
        <w:bottom w:w="0" w:type="dxa"/>
        <w:right w:w="0" w:type="dxa"/>
      </w:tblCellMar>
    </w:tblPr>
  </w:style>
  <w:style w:type="paragraph" w:customStyle="1" w:styleId="72">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E8D786-A8D7-4F71-94E5-54049E6EB9CC}">
  <ds:schemaRefs/>
</ds:datastoreItem>
</file>

<file path=docProps/app.xml><?xml version="1.0" encoding="utf-8"?>
<Properties xmlns="http://schemas.openxmlformats.org/officeDocument/2006/extended-properties" xmlns:vt="http://schemas.openxmlformats.org/officeDocument/2006/docPropsVTypes">
  <Template>Normal</Template>
  <Pages>25</Pages>
  <Words>7954</Words>
  <Characters>8438</Characters>
  <Lines>76</Lines>
  <Paragraphs>21</Paragraphs>
  <TotalTime>49</TotalTime>
  <ScaleCrop>false</ScaleCrop>
  <LinksUpToDate>false</LinksUpToDate>
  <CharactersWithSpaces>9539</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2025-03-13T01:42:00Z</dcterms:created>
  <dc:creator>杨倩</dc:creator>
  <cp:lastModifiedBy>WPS_1600914012</cp:lastModifiedBy>
  <cp:lastPrinted>2023-12-01T08:49:00Z</cp:lastPrinted>
  <dcterms:modified xsi:type="dcterms:W3CDTF">2026-10-13T02:44:33Z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61EA0C47FC1242359A2B7366B59615E8_13</vt:lpwstr>
  </property>
  <property fmtid="{D5CDD505-2E9C-101B-9397-08002B2CF9AE}" pid="4" name="KSOTemplateDocerSaveRecord">
    <vt:lpwstr>eyJoZGlkIjoiNmUzYWYxNDNjODlhMzQxMzViZDljYzg2NjM0OGRhOTYiLCJ1c2VySWQiOiIxMjU2ODU1MTU0In0=</vt:lpwstr>
  </property>
</Properties>
</file>