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37D44">
      <w:pPr>
        <w:ind w:left="3370" w:hanging="3370" w:hangingChars="1049"/>
        <w:jc w:val="left"/>
        <w:rPr>
          <w:rFonts w:cs="宋体"/>
          <w:b/>
          <w:sz w:val="32"/>
          <w:szCs w:val="36"/>
        </w:rPr>
      </w:pPr>
      <w:bookmarkStart w:id="5" w:name="_GoBack"/>
      <w:bookmarkStart w:id="0" w:name="_Toc417896502"/>
      <w:bookmarkStart w:id="1" w:name="_Toc417895952"/>
      <w:bookmarkStart w:id="2" w:name="_Toc416702955"/>
      <w:bookmarkStart w:id="3" w:name="_Toc416703361"/>
      <w:bookmarkStart w:id="4" w:name="_Toc417896685"/>
      <w:r>
        <w:rPr>
          <w:rFonts w:hint="eastAsia" w:cs="宋体"/>
          <w:b/>
          <w:sz w:val="32"/>
          <w:szCs w:val="36"/>
        </w:rPr>
        <w:t>项目名称： H05B线冷修技改项目监理服务</w:t>
      </w:r>
    </w:p>
    <w:p w14:paraId="5925F3DD">
      <w:pPr>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31D39D29">
      <w:pPr>
        <w:pStyle w:val="6"/>
        <w:widowControl/>
        <w:shd w:val="clear" w:color="auto" w:fill="FFFFFF"/>
        <w:rPr>
          <w:rFonts w:hint="default" w:cs="宋体"/>
          <w:b/>
          <w:sz w:val="32"/>
          <w:szCs w:val="32"/>
        </w:rPr>
      </w:pPr>
      <w:r>
        <w:rPr>
          <w:rFonts w:cs="宋体"/>
          <w:b/>
          <w:sz w:val="32"/>
          <w:szCs w:val="32"/>
        </w:rPr>
        <w:t>询比价编号：</w:t>
      </w:r>
      <w:r>
        <w:rPr>
          <w:rFonts w:hint="eastAsia" w:cs="宋体"/>
          <w:b/>
          <w:sz w:val="32"/>
          <w:szCs w:val="32"/>
        </w:rPr>
        <w:t>CPIC-GCXMCG-2026-066</w:t>
      </w:r>
    </w:p>
    <w:p w14:paraId="58FCE687">
      <w:pPr>
        <w:autoSpaceDE w:val="0"/>
        <w:autoSpaceDN w:val="0"/>
        <w:adjustRightInd w:val="0"/>
        <w:snapToGrid w:val="0"/>
        <w:spacing w:line="360" w:lineRule="auto"/>
        <w:rPr>
          <w:rFonts w:cs="宋体"/>
          <w:b/>
          <w:sz w:val="24"/>
        </w:rPr>
      </w:pPr>
      <w:r>
        <w:rPr>
          <w:rFonts w:hint="eastAsia" w:cs="宋体"/>
          <w:b/>
          <w:sz w:val="24"/>
        </w:rPr>
        <w:t xml:space="preserve"> </w:t>
      </w:r>
    </w:p>
    <w:p w14:paraId="708DB8AA">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012B6FD2">
      <w:pPr>
        <w:ind w:firstLine="556"/>
        <w:rPr>
          <w:rFonts w:cs="宋体"/>
        </w:rPr>
      </w:pPr>
    </w:p>
    <w:p w14:paraId="436CA767">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7F02F6EF">
      <w:pPr>
        <w:autoSpaceDE w:val="0"/>
        <w:autoSpaceDN w:val="0"/>
        <w:adjustRightInd w:val="0"/>
        <w:snapToGrid w:val="0"/>
        <w:spacing w:line="360" w:lineRule="auto"/>
        <w:ind w:firstLine="265"/>
        <w:rPr>
          <w:rFonts w:cs="宋体"/>
          <w:kern w:val="0"/>
          <w:sz w:val="10"/>
          <w:szCs w:val="10"/>
        </w:rPr>
      </w:pPr>
    </w:p>
    <w:p w14:paraId="3AA93B1A">
      <w:pPr>
        <w:autoSpaceDE w:val="0"/>
        <w:autoSpaceDN w:val="0"/>
        <w:adjustRightInd w:val="0"/>
        <w:snapToGrid w:val="0"/>
        <w:spacing w:line="360" w:lineRule="auto"/>
        <w:ind w:firstLine="265"/>
        <w:jc w:val="center"/>
        <w:rPr>
          <w:rFonts w:cs="宋体"/>
          <w:kern w:val="0"/>
          <w:sz w:val="10"/>
          <w:szCs w:val="10"/>
        </w:rPr>
      </w:pPr>
    </w:p>
    <w:p w14:paraId="281EF78F">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17D473FF">
      <w:pPr>
        <w:autoSpaceDE w:val="0"/>
        <w:autoSpaceDN w:val="0"/>
        <w:adjustRightInd w:val="0"/>
        <w:snapToGrid w:val="0"/>
        <w:spacing w:line="360" w:lineRule="auto"/>
        <w:ind w:firstLine="530"/>
        <w:jc w:val="left"/>
        <w:rPr>
          <w:rFonts w:cs="宋体"/>
          <w:kern w:val="0"/>
          <w:sz w:val="20"/>
          <w:szCs w:val="20"/>
        </w:rPr>
      </w:pPr>
    </w:p>
    <w:p w14:paraId="78DB8FAA">
      <w:pPr>
        <w:autoSpaceDE w:val="0"/>
        <w:autoSpaceDN w:val="0"/>
        <w:adjustRightInd w:val="0"/>
        <w:snapToGrid w:val="0"/>
        <w:spacing w:line="360" w:lineRule="auto"/>
        <w:ind w:firstLine="530"/>
        <w:jc w:val="left"/>
        <w:rPr>
          <w:rFonts w:cs="宋体"/>
          <w:kern w:val="0"/>
          <w:sz w:val="20"/>
          <w:szCs w:val="20"/>
        </w:rPr>
      </w:pPr>
    </w:p>
    <w:p w14:paraId="2042D8C3">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227A82ED">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49721EC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二〇二六年 一 月</w:t>
      </w:r>
    </w:p>
    <w:p w14:paraId="00434A17">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7061F85E">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79BACFE9">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4EF51388">
      <w:pPr>
        <w:pStyle w:val="5"/>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747FD0AA">
      <w:pPr>
        <w:pStyle w:val="5"/>
        <w:tabs>
          <w:tab w:val="right" w:leader="dot" w:pos="8609"/>
        </w:tabs>
        <w:ind w:left="0" w:leftChars="0" w:firstLine="1166"/>
        <w:rPr>
          <w:rFonts w:cs="宋体"/>
          <w:bCs/>
          <w:kern w:val="0"/>
          <w:sz w:val="44"/>
          <w:szCs w:val="48"/>
        </w:rPr>
      </w:pPr>
    </w:p>
    <w:p w14:paraId="595D72B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322195C0">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r>
        <w:rPr>
          <w:rFonts w:cs="宋体"/>
          <w:sz w:val="36"/>
          <w:szCs w:val="36"/>
          <w:u w:val="single"/>
        </w:rPr>
        <w:t xml:space="preserve"> </w:t>
      </w:r>
    </w:p>
    <w:p w14:paraId="7E3F9F9A">
      <w:pPr>
        <w:jc w:val="center"/>
        <w:rPr>
          <w:rFonts w:cs="宋体"/>
          <w:sz w:val="36"/>
          <w:szCs w:val="36"/>
          <w:u w:val="single"/>
        </w:rPr>
      </w:pPr>
    </w:p>
    <w:p w14:paraId="038D6F37">
      <w:pPr>
        <w:jc w:val="center"/>
        <w:rPr>
          <w:rFonts w:ascii="宋体" w:hAnsi="宋体"/>
          <w:b/>
          <w:bCs/>
          <w:sz w:val="40"/>
          <w:szCs w:val="40"/>
        </w:rPr>
      </w:pPr>
    </w:p>
    <w:p w14:paraId="5BFEE278">
      <w:pPr>
        <w:jc w:val="center"/>
        <w:rPr>
          <w:rFonts w:ascii="宋体" w:hAnsi="宋体"/>
          <w:b/>
          <w:bCs/>
          <w:sz w:val="40"/>
          <w:szCs w:val="40"/>
        </w:rPr>
      </w:pPr>
      <w:r>
        <w:rPr>
          <w:rFonts w:hint="eastAsia" w:ascii="宋体" w:hAnsi="宋体"/>
          <w:b/>
          <w:bCs/>
          <w:sz w:val="40"/>
          <w:szCs w:val="40"/>
        </w:rPr>
        <w:t>H05B线冷修技改项目监理服务询比价文件</w:t>
      </w:r>
    </w:p>
    <w:p w14:paraId="2B17C64D">
      <w:pPr>
        <w:spacing w:line="360" w:lineRule="auto"/>
        <w:ind w:firstLine="426"/>
        <w:rPr>
          <w:rFonts w:asciiTheme="minorEastAsia" w:hAnsiTheme="minorEastAsia" w:eastAsiaTheme="minorEastAsia"/>
          <w:sz w:val="24"/>
        </w:rPr>
      </w:pPr>
      <w:r>
        <w:rPr>
          <w:rFonts w:hint="eastAsia" w:asciiTheme="minorEastAsia" w:hAnsiTheme="minorEastAsia" w:eastAsiaTheme="minorEastAsia"/>
          <w:sz w:val="24"/>
        </w:rPr>
        <w:t>重庆国际复合材料股份有限公司就</w:t>
      </w:r>
      <w:r>
        <w:rPr>
          <w:rFonts w:asciiTheme="minorEastAsia" w:hAnsiTheme="minorEastAsia" w:eastAsiaTheme="minorEastAsia"/>
          <w:sz w:val="24"/>
          <w:u w:val="single"/>
        </w:rPr>
        <w:t>H05B线冷修技改项目监理服务</w:t>
      </w:r>
      <w:r>
        <w:rPr>
          <w:rFonts w:hint="eastAsia" w:asciiTheme="minorEastAsia" w:hAnsiTheme="minorEastAsia" w:eastAsiaTheme="minorEastAsia"/>
          <w:sz w:val="24"/>
        </w:rPr>
        <w:t>项目进行国内外询比价，邀请潜在供应商进行报价。</w:t>
      </w:r>
    </w:p>
    <w:p w14:paraId="25138B64">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询比价项目编号：CPIC-GCXMCG-2026-066</w:t>
      </w:r>
    </w:p>
    <w:p w14:paraId="0D0AF2CF">
      <w:pPr>
        <w:pStyle w:val="12"/>
        <w:numPr>
          <w:ilvl w:val="0"/>
          <w:numId w:val="2"/>
        </w:numPr>
        <w:spacing w:line="360" w:lineRule="auto"/>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项目名称：H05B线冷修技改项目监理服务</w:t>
      </w:r>
    </w:p>
    <w:p w14:paraId="7327DD72">
      <w:pPr>
        <w:pStyle w:val="12"/>
        <w:numPr>
          <w:ilvl w:val="0"/>
          <w:numId w:val="2"/>
        </w:numPr>
        <w:spacing w:line="360" w:lineRule="auto"/>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询比价编号：CPIC-GCXMCG-2026-066</w:t>
      </w:r>
    </w:p>
    <w:p w14:paraId="207D7974">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询比价内容</w:t>
      </w:r>
    </w:p>
    <w:p w14:paraId="23FEA895">
      <w:pPr>
        <w:pStyle w:val="12"/>
        <w:numPr>
          <w:ilvl w:val="0"/>
          <w:numId w:val="3"/>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提供服务：提供H05B线冷修技改项目所有施工工程（包含但不限于：建筑工程、安装工程、空调工程、废气处理工程、供配电工程等公用工程与本项目相关的施工工程）施工阶段及缺陷责任期的全过程监理。从委托人书面通知进场开始到竣工验收合格、监理资料交接完成、最终审计完成、缺陷责任期满所包含的所有全过程施工监理服务。工作要求包括“四控制、两管理、一协调”，即投资控制、进度控制、质量控制、安全生产和文明施工的控制、合同管理、信息管理以及协调各参建单位的工作关系，监督施工单位农民工工资发放，确保工程如期建成，并达到建设工程施工合同约定的质量标准。</w:t>
      </w:r>
    </w:p>
    <w:p w14:paraId="29104E8D">
      <w:pPr>
        <w:pStyle w:val="12"/>
        <w:numPr>
          <w:ilvl w:val="0"/>
          <w:numId w:val="3"/>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服务时间：从监理合同签订之日起至缺陷责任期满止（其中现场监理时间约为</w:t>
      </w:r>
      <w:r>
        <w:rPr>
          <w:rFonts w:asciiTheme="minorEastAsia" w:hAnsiTheme="minorEastAsia" w:eastAsiaTheme="minorEastAsia"/>
          <w:sz w:val="24"/>
        </w:rPr>
        <w:t>2个月），缺陷责任期：24个月。</w:t>
      </w:r>
    </w:p>
    <w:p w14:paraId="542E74B7">
      <w:pPr>
        <w:pStyle w:val="12"/>
        <w:numPr>
          <w:ilvl w:val="0"/>
          <w:numId w:val="3"/>
        </w:numPr>
        <w:spacing w:line="360" w:lineRule="auto"/>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服务地址：重庆国际复合材料股份有限公司长寿生产基地。</w:t>
      </w:r>
    </w:p>
    <w:p w14:paraId="44EF7E3B">
      <w:pPr>
        <w:pStyle w:val="12"/>
        <w:numPr>
          <w:ilvl w:val="0"/>
          <w:numId w:val="3"/>
        </w:numPr>
        <w:spacing w:line="360" w:lineRule="auto"/>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质量要求：服务质量达到《建设工程监理规范》（</w:t>
      </w:r>
      <w:r>
        <w:rPr>
          <w:rFonts w:asciiTheme="minorEastAsia" w:hAnsiTheme="minorEastAsia" w:eastAsiaTheme="minorEastAsia"/>
          <w:color w:val="000000"/>
          <w:sz w:val="24"/>
        </w:rPr>
        <w:t>GB/T50319</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2013</w:t>
      </w:r>
      <w:r>
        <w:rPr>
          <w:rFonts w:hint="eastAsia" w:asciiTheme="minorEastAsia" w:hAnsiTheme="minorEastAsia" w:eastAsiaTheme="minorEastAsia"/>
          <w:color w:val="000000"/>
          <w:sz w:val="24"/>
        </w:rPr>
        <w:t>）等国家现行有关法规要求。</w:t>
      </w:r>
    </w:p>
    <w:p w14:paraId="21B9E44A">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报价人资格</w:t>
      </w:r>
    </w:p>
    <w:p w14:paraId="1C8FA2A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本次询比价实行资格后审，报价人应满足下列资格条件</w:t>
      </w:r>
    </w:p>
    <w:p w14:paraId="51F32404">
      <w:pPr>
        <w:pStyle w:val="12"/>
        <w:numPr>
          <w:ilvl w:val="0"/>
          <w:numId w:val="4"/>
        </w:numPr>
        <w:topLinePunct/>
        <w:adjustRightInd w:val="0"/>
        <w:snapToGrid w:val="0"/>
        <w:spacing w:line="360" w:lineRule="auto"/>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资质与营业执照：</w:t>
      </w:r>
    </w:p>
    <w:p w14:paraId="0AA0D61D">
      <w:pPr>
        <w:topLinePunct/>
        <w:adjustRightInd w:val="0"/>
        <w:snapToGrid w:val="0"/>
        <w:spacing w:line="360" w:lineRule="auto"/>
        <w:ind w:left="480"/>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 xml:space="preserve">.1 </w:t>
      </w:r>
      <w:r>
        <w:rPr>
          <w:rFonts w:hint="eastAsia" w:asciiTheme="minorEastAsia" w:hAnsiTheme="minorEastAsia" w:eastAsiaTheme="minorEastAsia"/>
          <w:color w:val="000000"/>
          <w:sz w:val="24"/>
        </w:rPr>
        <w:t>具备以下资质条件之一</w:t>
      </w:r>
    </w:p>
    <w:p w14:paraId="6038342D">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①建设行政主管部门颁发的工程监理综合资质；</w:t>
      </w:r>
    </w:p>
    <w:p w14:paraId="03181E73">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②同时具备建设行政主管部门颁发的房屋建筑工程监理甲级及以上资质和机电安装工程监理乙级及以上资质。</w:t>
      </w:r>
    </w:p>
    <w:p w14:paraId="1E7ABAC0">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报价人须在报价文件资格审查部分提供有效的资质证书复印件。</w:t>
      </w:r>
    </w:p>
    <w:p w14:paraId="05CE881D">
      <w:pPr>
        <w:topLinePunct/>
        <w:adjustRightInd w:val="0"/>
        <w:snapToGrid w:val="0"/>
        <w:spacing w:line="360" w:lineRule="auto"/>
        <w:ind w:left="480"/>
        <w:rPr>
          <w:rFonts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 xml:space="preserve">.2 </w:t>
      </w:r>
      <w:r>
        <w:rPr>
          <w:rFonts w:hint="eastAsia" w:asciiTheme="minorEastAsia" w:hAnsiTheme="minorEastAsia" w:eastAsiaTheme="minorEastAsia"/>
          <w:color w:val="000000"/>
          <w:sz w:val="24"/>
        </w:rPr>
        <w:t>具备有效的营业执照</w:t>
      </w:r>
    </w:p>
    <w:p w14:paraId="16D6FEB9">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在中国境内合法工商登记，具备工商行政主管部门颁发的经营期限内的营业执照。</w:t>
      </w:r>
    </w:p>
    <w:p w14:paraId="5FDBAD0C">
      <w:pPr>
        <w:topLinePunct/>
        <w:adjustRightInd w:val="0"/>
        <w:snapToGrid w:val="0"/>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报价人须在报价文件资格审查部分提供有效的营业执照复印件。</w:t>
      </w:r>
    </w:p>
    <w:p w14:paraId="5CDDC102">
      <w:pPr>
        <w:pStyle w:val="12"/>
        <w:numPr>
          <w:ilvl w:val="0"/>
          <w:numId w:val="4"/>
        </w:numPr>
        <w:topLinePunct/>
        <w:adjustRightInd w:val="0"/>
        <w:snapToGrid w:val="0"/>
        <w:spacing w:line="360" w:lineRule="auto"/>
        <w:ind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报价竞选截止日报价竞选资格情况</w:t>
      </w:r>
    </w:p>
    <w:p w14:paraId="506928D0">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报价人自行承诺（格式见报价竞选文件格式）不得存在下列情形之一：</w:t>
      </w:r>
    </w:p>
    <w:p w14:paraId="1847192F">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（1）被人民法院在“信用中国”网站（www.creditchina.gov.cn）列入失信被执行人名单且在被执行期内；</w:t>
      </w:r>
    </w:p>
    <w:p w14:paraId="555703A9">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（2）被列入《重庆市工程建设领域招标投标信用管理暂行办法》规定的重点关注名单且记分达到12分且在记分有效期内；</w:t>
      </w:r>
    </w:p>
    <w:p w14:paraId="62C4320C">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（3）被列入《重庆市工程建设领域招标投标信用管理暂行办法》规定的黑名单且在记分有效期内；</w:t>
      </w:r>
    </w:p>
    <w:p w14:paraId="301200F2">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（4）被国家、重庆市（含市或任意区县）有关行政部门处以暂停投标资格行政处罚，且在处罚期限内；</w:t>
      </w:r>
    </w:p>
    <w:p w14:paraId="1F272850">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（5）被重庆市住房和城乡建设主管部门暂停在渝承揽新业务且在暂停期内。</w:t>
      </w:r>
    </w:p>
    <w:p w14:paraId="2A1E31C9">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报价人须在报价文件资格审查部分提供承诺。</w:t>
      </w:r>
    </w:p>
    <w:p w14:paraId="4D0C1D5B">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3. 总监理工程师资格要求</w:t>
      </w:r>
    </w:p>
    <w:p w14:paraId="0CDFDFED">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3.1总监理工程师为报价人本单位在职人员，须具备建设行政主管部门颁发的监理工程师注册执业证书（注册专业为房屋建筑工程），工程类中级及以上技术职称。</w:t>
      </w:r>
    </w:p>
    <w:p w14:paraId="1DCB57B7">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总监理工程师允许在其他项目中担任监理职务，但最多不超过三项（含本项目）。</w:t>
      </w:r>
    </w:p>
    <w:p w14:paraId="5CC4E23C">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为拟派的总监理工程师做出承诺（格式见报价竞选文件格式），承诺拟派总监理工程师同时担任监理职务的项目不超过三项（含本项目），并为本项目配备1名满足报价竞选文件要求的总监理工程师代表。未提供上述承诺或承诺内容不符合要求的，由评标委员会作否决报价竞选处理。</w:t>
      </w:r>
    </w:p>
    <w:p w14:paraId="5F883F99">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在报价文件资格审查部分提供拟派总监理工程师有效的监理工程师注册执业证书复印件、职称证书复印件、身份证复印件、报价人为其缴纳的养老保险证明材料复印件、承诺、总监理工程师兼任项目的建设单位出具的同意兼任的书面材料（如有）。</w:t>
      </w:r>
    </w:p>
    <w:p w14:paraId="08FD4400">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3.2总监理工程师代表</w:t>
      </w:r>
    </w:p>
    <w:p w14:paraId="356C119A">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总监理工程师代表为报价人本单位在职人员，具备建设行政主管部门颁发的工程类注册执业证书或工程类中级及以上专业技术职称或重庆市建设工程监理人员职业培训合格证书（专业为房屋建筑工程）。</w:t>
      </w:r>
    </w:p>
    <w:p w14:paraId="62E3B7E8">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为拟派的总监理工程师代表做出到岗履职承诺（格式见报价竞选文件格式），承诺拟派的总监理工程师代表中选后只能在本项目任职，签订合同时拟派的总监理工程师代表必须与报价文件中的总监理工程师代表一致，并满足办理建管手续的相关要求。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拟派总监理工程师代表中选后不得随意更换。</w:t>
      </w:r>
    </w:p>
    <w:p w14:paraId="0ED66364">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在报价文件资格审查部分提供拟派总监理工程师代表有效的工程类注册执业证书或职称证书或监理业务培训合格证（提供培训合格证的，还需提供“重庆市建设工程质量监督综合管理信息系统”中的人员信息截图（截图至少体现人员类别及专业））或岗位证书（岗位证书可以用“重庆市建设工程质量监督综合管理信息系统”中的人员信息截图（截图至少体现人员类别及专业）替代）、身份证、报价人为其缴纳的养老保险证明材料、承诺。</w:t>
      </w:r>
    </w:p>
    <w:p w14:paraId="63BB89E6">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4. 其他主要人员要求</w:t>
      </w:r>
    </w:p>
    <w:p w14:paraId="1B2B723E">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（1）专业监理工程师 </w:t>
      </w:r>
    </w:p>
    <w:p w14:paraId="7E78CEBF">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自行承诺（格式见报价竞选文件格式）中选后在签订合同之前，须按照建设行政主管部门的要求组建项目监理部，配置项目专业监理工程师，出具任命文件。任命文件应当明确专业监理工程师的职责、岗位设置、人员配备，并书面通知建设单位。专业监理工程师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24321935">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（2）监理员</w:t>
      </w:r>
    </w:p>
    <w:p w14:paraId="6FE358AA">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自行承诺（格式见报价竞选文件格式）中选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237CEFDD">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（3）委托代理人：</w:t>
      </w:r>
    </w:p>
    <w:p w14:paraId="37A8F8E6">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委托代理人必须为报价人本单位人员。</w:t>
      </w:r>
    </w:p>
    <w:p w14:paraId="15C35DD9">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报价人须在报价文件资格审查部分提供报价人为该委托代理人缴纳的养老保险证明复印件。否则，将由评标委员会作否决报价竞选处理。</w:t>
      </w:r>
    </w:p>
    <w:p w14:paraId="0E7E8156">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特别说明：</w:t>
      </w:r>
    </w:p>
    <w:p w14:paraId="057F0F82">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1）上述1～4条所须提交的相关证明材料复印件均应加盖比选单位法人章并装入报价文件资格审查部分中。比选时报价人的委托代理人须随身携带以上所有复印件的原件备查（营业执照、资质证书、带二维码的证件、身份证、网页打印件、截图、承诺书、声明除外）。上述1～4条，有一条不满足则报价文件由评标委员会作否决报价竞选处理。</w:t>
      </w:r>
    </w:p>
    <w:p w14:paraId="09290875">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2）报价人须自行承诺其提供的上述相关证明材料真实有效，不存在弄虚作假情形（格式见报价竞选文件格式）。我公司在合同签订前均有权对报价人提供的资料（如业绩截图信息等相关证明材料）进行核实，若发现弄虚作假，取消其中选资格，并按相关法律法规报招标投标监督部门处理，其报价竞选保证金不予退还，报价人承担因此造成的相关责任并赔偿相应损失。</w:t>
      </w:r>
    </w:p>
    <w:p w14:paraId="7473388D">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（3）本报价文件中所要求的人员养老保险证明要求如下：</w:t>
      </w:r>
    </w:p>
    <w:p w14:paraId="3441BE44">
      <w:pPr>
        <w:topLinePunct/>
        <w:adjustRightInd w:val="0"/>
        <w:snapToGri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①社会单位提供养老保险证明，事业单位提供养老保险证明或行政主管部门在编证明。</w:t>
      </w:r>
    </w:p>
    <w:p w14:paraId="161BD263">
      <w:pPr>
        <w:topLinePunct/>
        <w:adjustRightInd w:val="0"/>
        <w:snapToGrid w:val="0"/>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000000"/>
          <w:sz w:val="24"/>
        </w:rPr>
        <w:t>②总</w:t>
      </w:r>
      <w:r>
        <w:rPr>
          <w:rFonts w:hint="eastAsia" w:asciiTheme="minorEastAsia" w:hAnsiTheme="minorEastAsia" w:eastAsiaTheme="minorEastAsia"/>
          <w:sz w:val="24"/>
        </w:rPr>
        <w:t>监理工程师、总监理工程师代表和委托代理人的养老保险证明期限为</w:t>
      </w:r>
      <w:r>
        <w:rPr>
          <w:rFonts w:asciiTheme="minorEastAsia" w:hAnsiTheme="minorEastAsia" w:eastAsiaTheme="minorEastAsia"/>
          <w:color w:val="auto"/>
          <w:sz w:val="24"/>
          <w:highlight w:val="none"/>
        </w:rPr>
        <w:t>2025</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月至</w:t>
      </w:r>
      <w:r>
        <w:rPr>
          <w:rFonts w:asciiTheme="minorEastAsia" w:hAnsiTheme="minorEastAsia" w:eastAsiaTheme="minorEastAsia"/>
          <w:color w:val="auto"/>
          <w:sz w:val="24"/>
          <w:highlight w:val="none"/>
        </w:rPr>
        <w:t>2025</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月的连续养老保险证明。提供的养老保险参保证明须体现上述人员的姓名、身份证号（或社保号）、单位名称、本单位参保时间（或起始参保时间），并带有社保部门公章或社保部门的有效电子印章。</w:t>
      </w:r>
    </w:p>
    <w:p w14:paraId="651102C7">
      <w:pPr>
        <w:topLinePunct/>
        <w:adjustRightInd w:val="0"/>
        <w:snapToGrid w:val="0"/>
        <w:spacing w:line="360" w:lineRule="auto"/>
        <w:ind w:firstLine="480"/>
        <w:rPr>
          <w:rFonts w:asciiTheme="minorEastAsia" w:hAnsiTheme="minorEastAsia" w:eastAsiaTheme="minorEastAsia"/>
          <w:sz w:val="24"/>
        </w:rPr>
      </w:pPr>
      <w:r>
        <w:rPr>
          <w:rFonts w:hint="eastAsia" w:asciiTheme="minorEastAsia" w:hAnsiTheme="minorEastAsia" w:eastAsiaTheme="minorEastAsia"/>
          <w:color w:val="auto"/>
          <w:sz w:val="24"/>
          <w:highlight w:val="none"/>
        </w:rPr>
        <w:t>近三年（</w:t>
      </w:r>
      <w:r>
        <w:rPr>
          <w:rFonts w:asciiTheme="minorEastAsia" w:hAnsiTheme="minorEastAsia" w:eastAsiaTheme="minorEastAsia"/>
          <w:color w:val="auto"/>
          <w:sz w:val="24"/>
          <w:highlight w:val="none"/>
          <w:u w:val="single"/>
        </w:rPr>
        <w:t xml:space="preserve"> 2022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u w:val="single"/>
        </w:rPr>
        <w:t xml:space="preserve"> 12  </w:t>
      </w:r>
      <w:r>
        <w:rPr>
          <w:rFonts w:hint="eastAsia" w:asciiTheme="minorEastAsia" w:hAnsiTheme="minorEastAsia" w:eastAsiaTheme="minorEastAsia"/>
          <w:color w:val="auto"/>
          <w:sz w:val="24"/>
          <w:highlight w:val="none"/>
        </w:rPr>
        <w:t>月至报价文件递交截止之日，以合同签订时间为准）</w:t>
      </w:r>
      <w:r>
        <w:rPr>
          <w:rFonts w:hint="eastAsia" w:asciiTheme="minorEastAsia" w:hAnsiTheme="minorEastAsia" w:eastAsiaTheme="minorEastAsia"/>
          <w:snapToGrid w:val="0"/>
          <w:color w:val="auto"/>
          <w:kern w:val="0"/>
          <w:sz w:val="24"/>
          <w:highlight w:val="none"/>
        </w:rPr>
        <w:t>至少承担过</w:t>
      </w:r>
      <w:r>
        <w:rPr>
          <w:rFonts w:asciiTheme="minorEastAsia" w:hAnsiTheme="minorEastAsia" w:eastAsiaTheme="minorEastAsia"/>
          <w:snapToGrid w:val="0"/>
          <w:color w:val="auto"/>
          <w:kern w:val="0"/>
          <w:sz w:val="24"/>
          <w:highlight w:val="none"/>
        </w:rPr>
        <w:t>1个</w:t>
      </w:r>
      <w:r>
        <w:rPr>
          <w:rFonts w:hint="eastAsia" w:asciiTheme="minorEastAsia" w:hAnsiTheme="minorEastAsia" w:eastAsiaTheme="minorEastAsia"/>
          <w:color w:val="auto"/>
          <w:sz w:val="24"/>
          <w:highlight w:val="none"/>
        </w:rPr>
        <w:t>单项合同金额</w:t>
      </w:r>
      <w:r>
        <w:rPr>
          <w:rFonts w:asciiTheme="minorEastAsia" w:hAnsiTheme="minorEastAsia" w:eastAsiaTheme="minorEastAsia"/>
          <w:color w:val="auto"/>
          <w:sz w:val="24"/>
          <w:highlight w:val="none"/>
          <w:u w:val="single"/>
        </w:rPr>
        <w:t xml:space="preserve"> 2.3 </w:t>
      </w:r>
      <w:r>
        <w:rPr>
          <w:rFonts w:hint="eastAsia" w:asciiTheme="minorEastAsia" w:hAnsiTheme="minorEastAsia" w:eastAsiaTheme="minorEastAsia"/>
          <w:color w:val="auto"/>
          <w:sz w:val="24"/>
          <w:highlight w:val="none"/>
        </w:rPr>
        <w:t>万元</w:t>
      </w:r>
      <w:r>
        <w:rPr>
          <w:rFonts w:hint="eastAsia" w:asciiTheme="minorEastAsia" w:hAnsiTheme="minorEastAsia" w:eastAsiaTheme="minorEastAsia"/>
          <w:snapToGrid w:val="0"/>
          <w:color w:val="auto"/>
          <w:kern w:val="0"/>
          <w:sz w:val="24"/>
          <w:highlight w:val="none"/>
        </w:rPr>
        <w:t>及以上的</w:t>
      </w:r>
      <w:r>
        <w:rPr>
          <w:rFonts w:asciiTheme="minorEastAsia" w:hAnsiTheme="minorEastAsia" w:eastAsiaTheme="minorEastAsia"/>
          <w:color w:val="auto"/>
          <w:sz w:val="24"/>
          <w:highlight w:val="none"/>
          <w:u w:val="single"/>
        </w:rPr>
        <w:t xml:space="preserve"> 工</w:t>
      </w:r>
      <w:r>
        <w:rPr>
          <w:rFonts w:asciiTheme="minorEastAsia" w:hAnsiTheme="minorEastAsia" w:eastAsiaTheme="minorEastAsia"/>
          <w:sz w:val="24"/>
          <w:u w:val="single"/>
        </w:rPr>
        <w:t xml:space="preserve">程监理  </w:t>
      </w:r>
      <w:r>
        <w:rPr>
          <w:rFonts w:hint="eastAsia" w:asciiTheme="minorEastAsia" w:hAnsiTheme="minorEastAsia" w:eastAsiaTheme="minorEastAsia"/>
          <w:snapToGrid w:val="0"/>
          <w:kern w:val="0"/>
          <w:sz w:val="24"/>
        </w:rPr>
        <w:t>业绩。</w:t>
      </w:r>
      <w:r>
        <w:rPr>
          <w:rFonts w:hint="eastAsia" w:asciiTheme="minorEastAsia" w:hAnsiTheme="minorEastAsia" w:eastAsiaTheme="minorEastAsia"/>
          <w:sz w:val="24"/>
        </w:rPr>
        <w:t>（提供合同复印件，加盖单位公章）。</w:t>
      </w:r>
    </w:p>
    <w:p w14:paraId="60B25D97">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报价文件要求：</w:t>
      </w:r>
    </w:p>
    <w:p w14:paraId="08F8A2EF">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报价文件加盖公章，除法定代表人和委托代理人签字外，其余手填无效。</w:t>
      </w:r>
    </w:p>
    <w:p w14:paraId="2E895A8B">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报价文件应密封，封皮注明询比价项目、报价单位及报价日期并加盖公章。</w:t>
      </w:r>
    </w:p>
    <w:p w14:paraId="4368C885">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有效期：报价文件及有关承诺文件有效期为报价文件投递截止之日起90天。</w:t>
      </w:r>
    </w:p>
    <w:p w14:paraId="0C083E0C">
      <w:pPr>
        <w:numPr>
          <w:ilvl w:val="0"/>
          <w:numId w:val="5"/>
        </w:numPr>
        <w:spacing w:line="360" w:lineRule="auto"/>
        <w:rPr>
          <w:rFonts w:asciiTheme="minorEastAsia" w:hAnsiTheme="minorEastAsia" w:eastAsiaTheme="minorEastAsia"/>
          <w:sz w:val="24"/>
        </w:rPr>
      </w:pPr>
      <w:r>
        <w:rPr>
          <w:rFonts w:hint="eastAsia" w:asciiTheme="minorEastAsia" w:hAnsiTheme="minorEastAsia" w:eastAsiaTheme="minorEastAsia"/>
          <w:sz w:val="24"/>
        </w:rPr>
        <w:t>报价人提交的报价文件由报价、资格审查资料和报价人所作的一切有效补充、修改和承诺书等文件组成。</w:t>
      </w:r>
    </w:p>
    <w:p w14:paraId="203F9312">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报价要求：</w:t>
      </w:r>
    </w:p>
    <w:p w14:paraId="3E65EBD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本项目报价以人民币报价，本项目设置最</w:t>
      </w:r>
      <w:r>
        <w:rPr>
          <w:rFonts w:hint="eastAsia" w:asciiTheme="minorEastAsia" w:hAnsiTheme="minorEastAsia" w:eastAsiaTheme="minorEastAsia"/>
          <w:sz w:val="24"/>
          <w:highlight w:val="none"/>
        </w:rPr>
        <w:t>高限价：人民币</w:t>
      </w:r>
      <w:r>
        <w:rPr>
          <w:rFonts w:asciiTheme="minorEastAsia" w:hAnsiTheme="minorEastAsia" w:eastAsiaTheme="minorEastAsia"/>
          <w:sz w:val="24"/>
          <w:highlight w:val="none"/>
        </w:rPr>
        <w:t xml:space="preserve"> </w:t>
      </w:r>
      <w:r>
        <w:rPr>
          <w:rFonts w:asciiTheme="minorEastAsia" w:hAnsiTheme="minorEastAsia" w:eastAsiaTheme="minorEastAsia"/>
          <w:sz w:val="24"/>
          <w:highlight w:val="none"/>
          <w:u w:val="single"/>
        </w:rPr>
        <w:t xml:space="preserve"> 33000</w:t>
      </w:r>
      <w:r>
        <w:rPr>
          <w:rFonts w:hint="eastAsia" w:asciiTheme="minorEastAsia" w:hAnsiTheme="minorEastAsia" w:eastAsiaTheme="minorEastAsia"/>
          <w:sz w:val="24"/>
          <w:highlight w:val="none"/>
        </w:rPr>
        <w:t>元，</w:t>
      </w:r>
      <w:r>
        <w:rPr>
          <w:rFonts w:hint="eastAsia" w:asciiTheme="minorEastAsia" w:hAnsiTheme="minorEastAsia" w:eastAsiaTheme="minorEastAsia"/>
          <w:sz w:val="24"/>
        </w:rPr>
        <w:t>一次性报价且为最终报价，所有报价均含6%增值税，且应包含备件款、税金、运费、保险费、管理费等一切费用。</w:t>
      </w:r>
    </w:p>
    <w:p w14:paraId="01CCA69D">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付款方式：</w:t>
      </w:r>
    </w:p>
    <w:p w14:paraId="10F607A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bidi="ar"/>
        </w:rPr>
        <w:t>按以下的计算方法、支付时间与金额，支付监理单位的监理工作报酬。</w:t>
      </w:r>
    </w:p>
    <w:p w14:paraId="299F1D2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bidi="ar"/>
        </w:rPr>
        <w:t>（1）监理工作报酬计算方法：</w:t>
      </w:r>
    </w:p>
    <w:p w14:paraId="0580D21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bidi="ar"/>
        </w:rPr>
        <w:t>监理结算金额=监理费中标价</w:t>
      </w:r>
    </w:p>
    <w:p w14:paraId="6DC2539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bidi="ar"/>
        </w:rPr>
        <w:t>（2）监理服务收费支付办法：</w:t>
      </w:r>
    </w:p>
    <w:p w14:paraId="329A3EEF">
      <w:pPr>
        <w:pStyle w:val="11"/>
        <w:spacing w:before="0" w:after="0" w:line="360" w:lineRule="auto"/>
        <w:ind w:firstLine="480" w:firstLineChars="200"/>
        <w:rPr>
          <w:rFonts w:hint="default" w:asciiTheme="minorEastAsia" w:hAnsiTheme="minorEastAsia" w:eastAsiaTheme="minorEastAsia"/>
          <w:b w:val="0"/>
          <w:kern w:val="0"/>
          <w:szCs w:val="24"/>
        </w:rPr>
      </w:pPr>
      <w:r>
        <w:rPr>
          <w:rFonts w:asciiTheme="minorEastAsia" w:hAnsiTheme="minorEastAsia" w:eastAsiaTheme="minorEastAsia"/>
          <w:b w:val="0"/>
          <w:kern w:val="0"/>
          <w:szCs w:val="24"/>
        </w:rPr>
        <w:t>①本工程中标人进场后，比选人不预付监理费用。</w:t>
      </w:r>
    </w:p>
    <w:p w14:paraId="6221F4E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bidi="ar"/>
        </w:rPr>
        <w:t>②比选人每月支付合同金额的</w:t>
      </w:r>
      <w:r>
        <w:rPr>
          <w:rFonts w:hint="eastAsia" w:cs="宋体" w:asciiTheme="minorEastAsia" w:hAnsiTheme="minorEastAsia" w:eastAsiaTheme="minorEastAsia"/>
          <w:sz w:val="24"/>
          <w:u w:val="single"/>
          <w:lang w:bidi="ar"/>
        </w:rPr>
        <w:t xml:space="preserve">20 </w:t>
      </w:r>
      <w:r>
        <w:rPr>
          <w:rFonts w:hint="eastAsia" w:cs="宋体" w:asciiTheme="minorEastAsia" w:hAnsiTheme="minorEastAsia" w:eastAsiaTheme="minorEastAsia"/>
          <w:sz w:val="24"/>
          <w:lang w:bidi="ar"/>
        </w:rPr>
        <w:t>%，在支付前需收到监理人开具的付款金额足额的增值税专用发票，否则不予支付监理费，税率为6%</w:t>
      </w:r>
    </w:p>
    <w:p w14:paraId="3BFE50F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bidi="ar"/>
        </w:rPr>
        <w:t>③工程竣工验收合格、监理人提交合格监理档案并督促施工单位交齐完整竣工资料，结算办理完成且通过结算审定后支付至结算审定监理酬金的95%，工程竣工到质量缺陷责任期完后一次性支付剩余监理酬金，不计利息。质量缺陷责任期是指从竣工之日起2年。</w:t>
      </w:r>
    </w:p>
    <w:p w14:paraId="25769B6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bidi="ar"/>
        </w:rPr>
        <w:t>④支付方式：银行承兑汇票。如若付款方式调整为电汇付款（银行转账），则承包人对发包人的支付金额给予1%的现金折扣。</w:t>
      </w:r>
    </w:p>
    <w:p w14:paraId="628FDA2D">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询比价公告时间</w:t>
      </w:r>
    </w:p>
    <w:p w14:paraId="27F55B56">
      <w:pPr>
        <w:numPr>
          <w:ilvl w:val="0"/>
          <w:numId w:val="6"/>
        </w:numPr>
        <w:spacing w:line="360" w:lineRule="auto"/>
        <w:rPr>
          <w:rFonts w:cs="宋体" w:asciiTheme="minorEastAsia" w:hAnsiTheme="minorEastAsia" w:eastAsiaTheme="minorEastAsia"/>
          <w:sz w:val="24"/>
        </w:rPr>
      </w:pPr>
      <w:r>
        <w:rPr>
          <w:rFonts w:hint="eastAsia" w:asciiTheme="minorEastAsia" w:hAnsiTheme="minorEastAsia" w:eastAsiaTheme="minorEastAsia"/>
          <w:sz w:val="24"/>
        </w:rPr>
        <w:t>本次询比价公告开始时间</w:t>
      </w:r>
      <w:r>
        <w:rPr>
          <w:rFonts w:hint="eastAsia" w:asciiTheme="minorEastAsia" w:hAnsiTheme="minorEastAsia" w:eastAsiaTheme="minorEastAsia"/>
          <w:sz w:val="24"/>
          <w:u w:val="single"/>
        </w:rPr>
        <w:t xml:space="preserve"> 202</w:t>
      </w:r>
      <w:r>
        <w:rPr>
          <w:rFonts w:asciiTheme="minorEastAsia" w:hAnsiTheme="minorEastAsia" w:eastAsiaTheme="minorEastAsia"/>
          <w:sz w:val="24"/>
          <w:u w:val="single"/>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1</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日，公告结束时间</w:t>
      </w:r>
      <w:r>
        <w:rPr>
          <w:rFonts w:hint="eastAsia" w:asciiTheme="minorEastAsia" w:hAnsiTheme="minorEastAsia" w:eastAsiaTheme="minorEastAsia"/>
          <w:sz w:val="24"/>
          <w:u w:val="single"/>
        </w:rPr>
        <w:t xml:space="preserve"> 202</w:t>
      </w:r>
      <w:r>
        <w:rPr>
          <w:rFonts w:asciiTheme="minorEastAsia" w:hAnsiTheme="minorEastAsia" w:eastAsiaTheme="minorEastAsia"/>
          <w:sz w:val="24"/>
          <w:u w:val="single"/>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1</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8</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4E4386FC">
      <w:pPr>
        <w:numPr>
          <w:ilvl w:val="0"/>
          <w:numId w:val="6"/>
        </w:num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取得询比价文件的联系方式： </w:t>
      </w:r>
    </w:p>
    <w:p w14:paraId="3DAABE8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   购   人：重庆国际复合材料股份有限公司</w:t>
      </w:r>
    </w:p>
    <w:p w14:paraId="42635C1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办  公 地 址：重庆市大渡口区建桥工业园B区</w:t>
      </w:r>
    </w:p>
    <w:p w14:paraId="7D59DE1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杨老师 </w:t>
      </w:r>
      <w:r>
        <w:rPr>
          <w:rFonts w:hint="eastAsia" w:asciiTheme="minorEastAsia" w:hAnsiTheme="minorEastAsia" w:eastAsiaTheme="minorEastAsia"/>
          <w:sz w:val="24"/>
        </w:rPr>
        <w:t xml:space="preserve">          联系电话：</w:t>
      </w:r>
      <w:r>
        <w:rPr>
          <w:rFonts w:hint="eastAsia" w:asciiTheme="minorEastAsia" w:hAnsiTheme="minorEastAsia" w:eastAsiaTheme="minorEastAsia"/>
          <w:sz w:val="24"/>
          <w:u w:val="single"/>
        </w:rPr>
        <w:t xml:space="preserve"> 18983993055  </w:t>
      </w:r>
    </w:p>
    <w:p w14:paraId="00ADA378">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技术 联 系人：</w:t>
      </w:r>
      <w:r>
        <w:rPr>
          <w:rFonts w:hint="eastAsia" w:asciiTheme="minorEastAsia" w:hAnsiTheme="minorEastAsia" w:eastAsiaTheme="minorEastAsia"/>
          <w:sz w:val="24"/>
          <w:u w:val="single"/>
        </w:rPr>
        <w:t xml:space="preserve">张万鹏  </w:t>
      </w:r>
      <w:r>
        <w:rPr>
          <w:rFonts w:hint="eastAsia" w:asciiTheme="minorEastAsia" w:hAnsiTheme="minorEastAsia" w:eastAsiaTheme="minorEastAsia"/>
          <w:sz w:val="24"/>
        </w:rPr>
        <w:t xml:space="preserve">          联系电话：</w:t>
      </w:r>
      <w:r>
        <w:rPr>
          <w:rFonts w:hint="eastAsia" w:asciiTheme="minorEastAsia" w:hAnsiTheme="minorEastAsia" w:eastAsiaTheme="minorEastAsia"/>
          <w:sz w:val="24"/>
          <w:u w:val="single"/>
        </w:rPr>
        <w:t xml:space="preserve"> 15223402168  </w:t>
      </w:r>
    </w:p>
    <w:p w14:paraId="41D49A16">
      <w:pPr>
        <w:numPr>
          <w:ilvl w:val="0"/>
          <w:numId w:val="1"/>
        </w:numPr>
        <w:spacing w:line="360" w:lineRule="auto"/>
        <w:rPr>
          <w:rFonts w:asciiTheme="minorEastAsia" w:hAnsiTheme="minorEastAsia" w:eastAsiaTheme="minorEastAsia"/>
          <w:b/>
          <w:sz w:val="24"/>
        </w:rPr>
      </w:pPr>
      <w:r>
        <w:rPr>
          <w:rFonts w:asciiTheme="minorEastAsia" w:hAnsiTheme="minorEastAsia" w:eastAsiaTheme="minorEastAsia"/>
          <w:b/>
          <w:sz w:val="24"/>
        </w:rPr>
        <w:t>监督</w:t>
      </w:r>
      <w:r>
        <w:rPr>
          <w:rFonts w:hint="eastAsia" w:asciiTheme="minorEastAsia" w:hAnsiTheme="minorEastAsia" w:eastAsiaTheme="minorEastAsia"/>
          <w:b/>
          <w:sz w:val="24"/>
        </w:rPr>
        <w:t>联系方式</w:t>
      </w:r>
    </w:p>
    <w:p w14:paraId="7C66C974">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监督人：重庆国际复合材料股份有限</w:t>
      </w:r>
    </w:p>
    <w:p w14:paraId="5E288BB9">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地址：重庆市大渡口区建桥工业园B区</w:t>
      </w:r>
    </w:p>
    <w:p w14:paraId="76A1545A">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联系人：付老师</w:t>
      </w:r>
    </w:p>
    <w:p w14:paraId="2314CDB7">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联系电话：023-68536643</w:t>
      </w:r>
    </w:p>
    <w:p w14:paraId="68548406">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邮箱：</w:t>
      </w:r>
      <w:r>
        <w:rPr>
          <w:rFonts w:cs="宋体" w:asciiTheme="minorEastAsia" w:hAnsiTheme="minorEastAsia" w:eastAsiaTheme="minorEastAsia"/>
          <w:sz w:val="24"/>
        </w:rPr>
        <w:t>fuwei4253@cpicfiber.com</w:t>
      </w:r>
    </w:p>
    <w:p w14:paraId="13E8D42A">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文件递交：</w:t>
      </w:r>
    </w:p>
    <w:p w14:paraId="2ED1465A">
      <w:pPr>
        <w:numPr>
          <w:ilvl w:val="0"/>
          <w:numId w:val="7"/>
        </w:numPr>
        <w:tabs>
          <w:tab w:val="left" w:pos="142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报价文件递交截止时间：</w:t>
      </w:r>
      <w:r>
        <w:rPr>
          <w:rFonts w:hint="eastAsia" w:cs="宋体" w:asciiTheme="minorEastAsia" w:hAnsiTheme="minorEastAsia" w:eastAsiaTheme="minorEastAsia"/>
          <w:sz w:val="24"/>
          <w:u w:val="single"/>
        </w:rPr>
        <w:t xml:space="preserve"> 202</w:t>
      </w:r>
      <w:r>
        <w:rPr>
          <w:rFonts w:cs="宋体" w:asciiTheme="minorEastAsia" w:hAnsiTheme="minorEastAsia" w:eastAsiaTheme="minorEastAsia"/>
          <w:sz w:val="24"/>
          <w:u w:val="single"/>
        </w:rPr>
        <w:t>6</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1</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月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u w:val="single"/>
          <w:lang w:val="en-US" w:eastAsia="zh-CN"/>
        </w:rPr>
        <w:t>9</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日上午</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10  </w:t>
      </w:r>
      <w:r>
        <w:rPr>
          <w:rFonts w:cs="宋体" w:asciiTheme="minorEastAsia" w:hAnsiTheme="minorEastAsia" w:eastAsiaTheme="minorEastAsia"/>
          <w:sz w:val="24"/>
        </w:rPr>
        <w:t>时</w:t>
      </w:r>
      <w:r>
        <w:rPr>
          <w:rFonts w:hint="eastAsia" w:cs="宋体" w:asciiTheme="minorEastAsia" w:hAnsiTheme="minorEastAsia" w:eastAsiaTheme="minorEastAsia"/>
          <w:sz w:val="24"/>
          <w:u w:val="single"/>
        </w:rPr>
        <w:t xml:space="preserve"> 00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分；递交地点为：重庆市大渡口区重庆国际复合材料股份有限公司。</w:t>
      </w:r>
    </w:p>
    <w:p w14:paraId="6D17A8D9">
      <w:pPr>
        <w:numPr>
          <w:ilvl w:val="0"/>
          <w:numId w:val="7"/>
        </w:numPr>
        <w:tabs>
          <w:tab w:val="left" w:pos="142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比价时间：报价文件递交截止之日起3个工作日内。</w:t>
      </w:r>
    </w:p>
    <w:p w14:paraId="79D210F9">
      <w:pPr>
        <w:numPr>
          <w:ilvl w:val="0"/>
          <w:numId w:val="7"/>
        </w:numPr>
        <w:tabs>
          <w:tab w:val="left" w:pos="142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比价地点：重庆市大渡口区重庆国际复合材料股份有限公司大渡口本部。</w:t>
      </w:r>
    </w:p>
    <w:p w14:paraId="540E239F">
      <w:pPr>
        <w:numPr>
          <w:ilvl w:val="0"/>
          <w:numId w:val="7"/>
        </w:numPr>
        <w:tabs>
          <w:tab w:val="left" w:pos="142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逾期送达的、未送达指定地点或不按照要求密封</w:t>
      </w:r>
      <w:r>
        <w:rPr>
          <w:rFonts w:hint="eastAsia" w:cs="宋体" w:asciiTheme="minorEastAsia" w:hAnsiTheme="minorEastAsia" w:eastAsiaTheme="minorEastAsia"/>
          <w:color w:val="000000"/>
          <w:sz w:val="24"/>
        </w:rPr>
        <w:t>的</w:t>
      </w:r>
      <w:r>
        <w:rPr>
          <w:rFonts w:hint="eastAsia" w:cs="宋体" w:asciiTheme="minorEastAsia" w:hAnsiTheme="minorEastAsia" w:eastAsiaTheme="minorEastAsia"/>
          <w:sz w:val="24"/>
        </w:rPr>
        <w:t>报价文件，采购人不予受理。</w:t>
      </w:r>
    </w:p>
    <w:p w14:paraId="5B68E163">
      <w:pPr>
        <w:numPr>
          <w:ilvl w:val="0"/>
          <w:numId w:val="1"/>
        </w:num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比价方式：</w:t>
      </w:r>
      <w:r>
        <w:rPr>
          <w:rFonts w:hint="eastAsia" w:asciiTheme="minorEastAsia" w:hAnsiTheme="minorEastAsia" w:eastAsiaTheme="minorEastAsia"/>
          <w:snapToGrid w:val="0"/>
          <w:color w:val="000000"/>
          <w:kern w:val="0"/>
          <w:sz w:val="24"/>
        </w:rPr>
        <w:t>本次比价采取经评审的最低价法。</w:t>
      </w:r>
    </w:p>
    <w:p w14:paraId="48A2BA32">
      <w:pPr>
        <w:spacing w:line="360" w:lineRule="auto"/>
        <w:jc w:val="left"/>
        <w:rPr>
          <w:rFonts w:asciiTheme="minorEastAsia" w:hAnsiTheme="minorEastAsia" w:eastAsiaTheme="minorEastAsia"/>
          <w:snapToGrid w:val="0"/>
          <w:color w:val="000000"/>
          <w:kern w:val="0"/>
          <w:sz w:val="24"/>
        </w:rPr>
      </w:pPr>
      <w:r>
        <w:rPr>
          <w:rFonts w:hint="eastAsia" w:asciiTheme="minorEastAsia" w:hAnsiTheme="minorEastAsia" w:eastAsiaTheme="minorEastAsia"/>
          <w:snapToGrid w:val="0"/>
          <w:color w:val="000000"/>
          <w:kern w:val="0"/>
          <w:sz w:val="24"/>
        </w:rPr>
        <w:t>（1）对报价不高于最高限价（若有）的所有报价人的报价文件，按照报价由低到高的顺序排序。</w:t>
      </w:r>
    </w:p>
    <w:p w14:paraId="1D00FC1D">
      <w:pPr>
        <w:spacing w:line="360" w:lineRule="auto"/>
        <w:jc w:val="left"/>
        <w:rPr>
          <w:rFonts w:asciiTheme="minorEastAsia" w:hAnsiTheme="minorEastAsia" w:eastAsiaTheme="minorEastAsia"/>
          <w:snapToGrid w:val="0"/>
          <w:color w:val="000000"/>
          <w:kern w:val="0"/>
          <w:sz w:val="24"/>
        </w:rPr>
      </w:pPr>
      <w:r>
        <w:rPr>
          <w:rFonts w:hint="eastAsia" w:asciiTheme="minorEastAsia" w:hAnsiTheme="minorEastAsia" w:eastAsiaTheme="minorEastAsia"/>
          <w:snapToGrid w:val="0"/>
          <w:color w:val="000000"/>
          <w:kern w:val="0"/>
          <w:sz w:val="24"/>
        </w:rPr>
        <w:t>（2）符合性审查合格的报价人中，报价最低的成为第一成交候选人，报价次低的成为第二成交候选人，依次类推。</w:t>
      </w:r>
    </w:p>
    <w:p w14:paraId="0103CCE8">
      <w:pPr>
        <w:spacing w:line="360" w:lineRule="auto"/>
        <w:jc w:val="left"/>
        <w:rPr>
          <w:rFonts w:asciiTheme="minorEastAsia" w:hAnsiTheme="minorEastAsia" w:eastAsiaTheme="minorEastAsia"/>
          <w:snapToGrid w:val="0"/>
          <w:kern w:val="0"/>
          <w:sz w:val="24"/>
        </w:rPr>
      </w:pPr>
      <w:r>
        <w:rPr>
          <w:rFonts w:hint="eastAsia" w:asciiTheme="minorEastAsia" w:hAnsiTheme="minorEastAsia" w:eastAsiaTheme="minorEastAsia"/>
          <w:snapToGrid w:val="0"/>
          <w:kern w:val="0"/>
          <w:sz w:val="24"/>
        </w:rPr>
        <w:t>（3）因谈判小组作否决处理，导致有效供应商不足三个的，谈判小组应当否决所有谈判文件。</w:t>
      </w:r>
    </w:p>
    <w:p w14:paraId="07BF7591">
      <w:pPr>
        <w:spacing w:line="440" w:lineRule="exact"/>
        <w:ind w:firstLine="480" w:firstLineChars="200"/>
        <w:jc w:val="left"/>
        <w:rPr>
          <w:rFonts w:ascii="宋体" w:hAnsi="宋体" w:cs="宋体"/>
          <w:sz w:val="24"/>
          <w:szCs w:val="21"/>
        </w:rPr>
      </w:pPr>
    </w:p>
    <w:p w14:paraId="5B7EA1C3">
      <w:pPr>
        <w:spacing w:line="440" w:lineRule="exact"/>
        <w:jc w:val="right"/>
        <w:rPr>
          <w:rFonts w:ascii="宋体" w:hAnsi="宋体"/>
          <w:color w:val="0000FF"/>
          <w:kern w:val="0"/>
          <w:sz w:val="24"/>
          <w:szCs w:val="21"/>
        </w:rPr>
      </w:pPr>
      <w:r>
        <w:rPr>
          <w:rFonts w:hint="eastAsia" w:ascii="宋体" w:hAnsi="宋体"/>
          <w:color w:val="0000FF"/>
          <w:kern w:val="0"/>
          <w:sz w:val="24"/>
          <w:szCs w:val="21"/>
        </w:rPr>
        <w:t xml:space="preserve">  </w:t>
      </w:r>
    </w:p>
    <w:p w14:paraId="211386B3">
      <w:pPr>
        <w:spacing w:line="440" w:lineRule="exact"/>
        <w:jc w:val="right"/>
        <w:rPr>
          <w:rFonts w:ascii="宋体" w:hAnsi="宋体" w:cs="宋体"/>
          <w:sz w:val="24"/>
          <w:szCs w:val="21"/>
        </w:rPr>
      </w:pPr>
      <w:r>
        <w:rPr>
          <w:rFonts w:hint="eastAsia" w:ascii="宋体" w:hAnsi="宋体" w:cs="宋体"/>
          <w:sz w:val="24"/>
          <w:szCs w:val="21"/>
        </w:rPr>
        <w:t>重庆国际复合材料股份有限公司</w:t>
      </w:r>
    </w:p>
    <w:p w14:paraId="641EA6DB">
      <w:pPr>
        <w:wordWrap w:val="0"/>
        <w:spacing w:line="440" w:lineRule="exact"/>
        <w:jc w:val="right"/>
        <w:rPr>
          <w:rFonts w:ascii="宋体" w:hAnsi="宋体" w:cs="宋体"/>
          <w:sz w:val="24"/>
          <w:szCs w:val="21"/>
        </w:rPr>
      </w:pPr>
      <w:r>
        <w:rPr>
          <w:rFonts w:hint="eastAsia" w:ascii="宋体" w:hAnsi="宋体" w:cs="宋体"/>
          <w:sz w:val="24"/>
          <w:szCs w:val="21"/>
        </w:rPr>
        <w:t>202</w:t>
      </w:r>
      <w:r>
        <w:rPr>
          <w:rFonts w:ascii="宋体" w:hAnsi="宋体" w:cs="宋体"/>
          <w:sz w:val="24"/>
          <w:szCs w:val="21"/>
        </w:rPr>
        <w:t>6</w:t>
      </w:r>
      <w:r>
        <w:rPr>
          <w:rFonts w:hint="eastAsia" w:ascii="宋体" w:hAnsi="宋体" w:cs="宋体"/>
          <w:sz w:val="24"/>
          <w:szCs w:val="21"/>
        </w:rPr>
        <w:t xml:space="preserve">年 </w:t>
      </w:r>
      <w:r>
        <w:rPr>
          <w:rFonts w:ascii="宋体" w:hAnsi="宋体" w:cs="宋体"/>
          <w:sz w:val="24"/>
          <w:szCs w:val="21"/>
        </w:rPr>
        <w:t xml:space="preserve">1 </w:t>
      </w:r>
      <w:r>
        <w:rPr>
          <w:rFonts w:hint="eastAsia" w:ascii="宋体" w:hAnsi="宋体" w:cs="宋体"/>
          <w:sz w:val="24"/>
          <w:szCs w:val="21"/>
        </w:rPr>
        <w:t xml:space="preserve">月  </w:t>
      </w:r>
      <w:r>
        <w:rPr>
          <w:rFonts w:hint="eastAsia" w:ascii="宋体" w:hAnsi="宋体" w:cs="宋体"/>
          <w:sz w:val="24"/>
          <w:szCs w:val="21"/>
          <w:lang w:val="en-US" w:eastAsia="zh-CN"/>
        </w:rPr>
        <w:t>6</w:t>
      </w:r>
      <w:r>
        <w:rPr>
          <w:rFonts w:hint="eastAsia" w:ascii="宋体" w:hAnsi="宋体" w:cs="宋体"/>
          <w:sz w:val="24"/>
          <w:szCs w:val="21"/>
        </w:rPr>
        <w:t xml:space="preserve">  日</w:t>
      </w:r>
    </w:p>
    <w:p w14:paraId="22CAFC51"/>
    <w:bookmarkEnd w:i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13626F1"/>
    <w:multiLevelType w:val="multilevel"/>
    <w:tmpl w:val="013626F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E602AC"/>
    <w:multiLevelType w:val="multilevel"/>
    <w:tmpl w:val="31E602AC"/>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1E2945"/>
    <w:multiLevelType w:val="multilevel"/>
    <w:tmpl w:val="511E294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2A2B154"/>
    <w:multiLevelType w:val="singleLevel"/>
    <w:tmpl w:val="62A2B154"/>
    <w:lvl w:ilvl="0" w:tentative="0">
      <w:start w:val="1"/>
      <w:numFmt w:val="decimal"/>
      <w:suff w:val="nothing"/>
      <w:lvlText w:val="（%1）"/>
      <w:lvlJc w:val="left"/>
    </w:lvl>
  </w:abstractNum>
  <w:abstractNum w:abstractNumId="6">
    <w:nsid w:val="678B1F27"/>
    <w:multiLevelType w:val="multilevel"/>
    <w:tmpl w:val="678B1F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81"/>
    <w:rsid w:val="0001208E"/>
    <w:rsid w:val="006E0F9C"/>
    <w:rsid w:val="007A6B31"/>
    <w:rsid w:val="00904681"/>
    <w:rsid w:val="00C44625"/>
    <w:rsid w:val="00CE35D5"/>
    <w:rsid w:val="00E073D7"/>
    <w:rsid w:val="00E53E17"/>
    <w:rsid w:val="00FA36CB"/>
    <w:rsid w:val="16FC6E3B"/>
    <w:rsid w:val="7DDC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420" w:leftChars="200"/>
    </w:pPr>
  </w:style>
  <w:style w:type="paragraph" w:styleId="6">
    <w:name w:val="HTML Preformatted"/>
    <w:basedOn w:val="1"/>
    <w:link w:val="1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paragraph" w:customStyle="1" w:styleId="11">
    <w:name w:val="样式1"/>
    <w:basedOn w:val="1"/>
    <w:qFormat/>
    <w:uiPriority w:val="0"/>
    <w:pPr>
      <w:widowControl/>
      <w:spacing w:before="120" w:after="120" w:line="300" w:lineRule="auto"/>
    </w:pPr>
    <w:rPr>
      <w:rFonts w:hint="eastAsia" w:ascii="宋体" w:hAnsi="宋体"/>
      <w:b/>
      <w:sz w:val="24"/>
      <w:szCs w:val="20"/>
    </w:rPr>
  </w:style>
  <w:style w:type="paragraph" w:styleId="12">
    <w:name w:val="List Paragraph"/>
    <w:basedOn w:val="1"/>
    <w:uiPriority w:val="99"/>
    <w:pPr>
      <w:ind w:firstLine="420" w:firstLineChars="200"/>
    </w:pPr>
  </w:style>
  <w:style w:type="character" w:customStyle="1" w:styleId="13">
    <w:name w:val="正文文本 Char"/>
    <w:basedOn w:val="8"/>
    <w:link w:val="2"/>
    <w:semiHidden/>
    <w:uiPriority w:val="99"/>
    <w:rPr>
      <w:rFonts w:ascii="Times New Roman" w:hAnsi="Times New Roman" w:eastAsia="宋体" w:cs="Times New Roman"/>
      <w:szCs w:val="24"/>
    </w:rPr>
  </w:style>
  <w:style w:type="character" w:customStyle="1" w:styleId="14">
    <w:name w:val="HTML 预设格式 Char"/>
    <w:basedOn w:val="8"/>
    <w:link w:val="6"/>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4244</Words>
  <Characters>4394</Characters>
  <Lines>33</Lines>
  <Paragraphs>9</Paragraphs>
  <TotalTime>14</TotalTime>
  <ScaleCrop>false</ScaleCrop>
  <LinksUpToDate>false</LinksUpToDate>
  <CharactersWithSpaces>4663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2026-01-04T08:31:00Z</dcterms:created>
  <dc:creator>额文泉</dc:creator>
  <cp:lastModifiedBy>envy.</cp:lastModifiedBy>
  <dcterms:modified xsi:type="dcterms:W3CDTF">2026-01-06T06:09:35Z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eyJoZGlkIjoiMjIzODU5ZGRkYTVkODQ4NTI2Nzc3N2I3NjAyMGUzMTQiLCJ1c2VySWQiOiI0NTQ4MDg0MDgifQ==</vt:lpwstr>
  </property>
  <property fmtid="{D5CDD505-2E9C-101B-9397-08002B2CF9AE}" pid="3" name="KSOProductBuildVer">
    <vt:lpwstr>2052-12.1.0.24034</vt:lpwstr>
  </property>
  <property fmtid="{D5CDD505-2E9C-101B-9397-08002B2CF9AE}" pid="4" name="ICV">
    <vt:lpwstr>0077B15C094441C0AF59016B21F13683_12</vt:lpwstr>
  </property>
</Properties>
</file>