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5431">
      <w:pPr>
        <w:ind w:left="3370" w:hanging="3370" w:hangingChars="1049"/>
        <w:jc w:val="left"/>
        <w:rPr>
          <w:rFonts w:hint="eastAsia" w:eastAsia="宋体" w:cs="宋体"/>
          <w:b/>
          <w:sz w:val="32"/>
          <w:szCs w:val="36"/>
          <w:lang w:eastAsia="zh-CN"/>
        </w:rPr>
      </w:pPr>
      <w:bookmarkStart w:id="0" w:name="_Toc416702955"/>
      <w:bookmarkStart w:id="1" w:name="_Toc417896502"/>
      <w:bookmarkStart w:id="2" w:name="_Toc416703361"/>
      <w:bookmarkStart w:id="3" w:name="_Toc417896685"/>
      <w:bookmarkStart w:id="4" w:name="_Toc417895952"/>
      <w:r>
        <w:rPr>
          <w:rFonts w:hint="eastAsia" w:cs="宋体"/>
          <w:b/>
          <w:sz w:val="32"/>
          <w:szCs w:val="36"/>
        </w:rPr>
        <w:t>项目名称：</w:t>
      </w:r>
      <w:bookmarkStart w:id="5" w:name="_GoBack"/>
      <w:r>
        <w:rPr>
          <w:rFonts w:hint="eastAsia" w:cs="宋体"/>
          <w:b/>
          <w:sz w:val="32"/>
          <w:szCs w:val="36"/>
          <w:lang w:eastAsia="zh-CN"/>
        </w:rPr>
        <w:t>H05B线冷修技改项目检测服务（第二次）</w:t>
      </w:r>
      <w:bookmarkEnd w:id="5"/>
    </w:p>
    <w:p w14:paraId="55E66815">
      <w:pPr>
        <w:ind w:left="2527" w:hanging="2527" w:hangingChars="1049"/>
        <w:jc w:val="left"/>
        <w:rPr>
          <w:rFonts w:cs="宋体"/>
          <w:kern w:val="0"/>
          <w:sz w:val="22"/>
        </w:rPr>
      </w:pPr>
      <w:r>
        <w:rPr>
          <w:rFonts w:hint="eastAsia" w:cs="宋体"/>
          <w:b/>
          <w:sz w:val="24"/>
        </w:rPr>
        <w:t xml:space="preserve">                                            </w:t>
      </w:r>
    </w:p>
    <w:bookmarkEnd w:id="0"/>
    <w:bookmarkEnd w:id="1"/>
    <w:bookmarkEnd w:id="2"/>
    <w:bookmarkEnd w:id="3"/>
    <w:bookmarkEnd w:id="4"/>
    <w:p w14:paraId="1714A045">
      <w:pPr>
        <w:autoSpaceDE w:val="0"/>
        <w:autoSpaceDN w:val="0"/>
        <w:adjustRightInd w:val="0"/>
        <w:snapToGrid w:val="0"/>
        <w:spacing w:line="360" w:lineRule="auto"/>
        <w:rPr>
          <w:rFonts w:cs="宋体"/>
          <w:b/>
          <w:sz w:val="24"/>
        </w:rPr>
      </w:pPr>
      <w:r>
        <w:rPr>
          <w:rFonts w:hint="eastAsia" w:cs="宋体"/>
          <w:b/>
          <w:kern w:val="0"/>
          <w:sz w:val="32"/>
          <w:szCs w:val="32"/>
        </w:rPr>
        <w:t>询比价编号：CPIC-GCXMCG-2026-067</w:t>
      </w:r>
    </w:p>
    <w:p w14:paraId="62FC4948">
      <w:pPr>
        <w:autoSpaceDE w:val="0"/>
        <w:autoSpaceDN w:val="0"/>
        <w:adjustRightInd w:val="0"/>
        <w:snapToGrid w:val="0"/>
        <w:spacing w:line="360" w:lineRule="auto"/>
        <w:rPr>
          <w:rFonts w:cs="宋体"/>
          <w:b/>
          <w:kern w:val="0"/>
          <w:sz w:val="32"/>
          <w:szCs w:val="32"/>
        </w:rPr>
      </w:pPr>
      <w:r>
        <w:rPr>
          <w:rFonts w:hint="eastAsia" w:cs="宋体"/>
          <w:b/>
          <w:sz w:val="24"/>
        </w:rPr>
        <w:t xml:space="preserve">                                           </w:t>
      </w:r>
    </w:p>
    <w:p w14:paraId="74E5C522">
      <w:pPr>
        <w:ind w:firstLine="556"/>
        <w:rPr>
          <w:rFonts w:cs="宋体"/>
        </w:rPr>
      </w:pPr>
    </w:p>
    <w:p w14:paraId="64A78326">
      <w:pPr>
        <w:tabs>
          <w:tab w:val="left" w:pos="6705"/>
          <w:tab w:val="left" w:pos="7065"/>
        </w:tabs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  <w:r>
        <w:rPr>
          <w:rFonts w:hint="eastAsia" w:cs="宋体"/>
          <w:kern w:val="0"/>
          <w:sz w:val="20"/>
          <w:szCs w:val="20"/>
        </w:rPr>
        <w:tab/>
      </w:r>
      <w:r>
        <w:rPr>
          <w:rFonts w:hint="eastAsia" w:cs="宋体"/>
          <w:kern w:val="0"/>
          <w:sz w:val="20"/>
          <w:szCs w:val="20"/>
        </w:rPr>
        <w:tab/>
      </w:r>
    </w:p>
    <w:p w14:paraId="34BA51A7">
      <w:pPr>
        <w:autoSpaceDE w:val="0"/>
        <w:autoSpaceDN w:val="0"/>
        <w:adjustRightInd w:val="0"/>
        <w:snapToGrid w:val="0"/>
        <w:spacing w:line="360" w:lineRule="auto"/>
        <w:ind w:firstLine="265"/>
        <w:rPr>
          <w:rFonts w:cs="宋体"/>
          <w:kern w:val="0"/>
          <w:sz w:val="10"/>
          <w:szCs w:val="10"/>
        </w:rPr>
      </w:pPr>
    </w:p>
    <w:p w14:paraId="33147AAB">
      <w:pPr>
        <w:autoSpaceDE w:val="0"/>
        <w:autoSpaceDN w:val="0"/>
        <w:adjustRightInd w:val="0"/>
        <w:snapToGrid w:val="0"/>
        <w:spacing w:line="360" w:lineRule="auto"/>
        <w:ind w:firstLine="265"/>
        <w:jc w:val="center"/>
        <w:rPr>
          <w:rFonts w:cs="宋体"/>
          <w:kern w:val="0"/>
          <w:sz w:val="10"/>
          <w:szCs w:val="10"/>
        </w:rPr>
      </w:pPr>
    </w:p>
    <w:p w14:paraId="14BB236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宋体"/>
          <w:spacing w:val="24"/>
          <w:w w:val="80"/>
          <w:sz w:val="120"/>
          <w:szCs w:val="120"/>
        </w:rPr>
      </w:pPr>
      <w:r>
        <w:rPr>
          <w:rFonts w:hint="eastAsia" w:cs="宋体"/>
          <w:spacing w:val="24"/>
          <w:w w:val="80"/>
          <w:sz w:val="120"/>
          <w:szCs w:val="120"/>
        </w:rPr>
        <w:t>询比价文件</w:t>
      </w:r>
    </w:p>
    <w:p w14:paraId="5B144B54">
      <w:pPr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</w:p>
    <w:p w14:paraId="0388787E">
      <w:pPr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</w:p>
    <w:p w14:paraId="5A1D08D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采购人:</w:t>
      </w:r>
      <w:r>
        <w:rPr>
          <w:rFonts w:hint="eastAsia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重庆国际复合材料股份有限公司</w:t>
      </w:r>
    </w:p>
    <w:p w14:paraId="4D113699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588FA515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二〇二六年 一 月</w:t>
      </w:r>
    </w:p>
    <w:p w14:paraId="11C51157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0871EDC0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技术</w:t>
      </w:r>
      <w:r>
        <w:rPr>
          <w:rFonts w:cs="宋体"/>
          <w:b/>
          <w:w w:val="95"/>
          <w:kern w:val="0"/>
          <w:sz w:val="32"/>
          <w:szCs w:val="32"/>
        </w:rPr>
        <w:t>及技术评分</w:t>
      </w:r>
      <w:r>
        <w:rPr>
          <w:rFonts w:hint="eastAsia" w:cs="宋体"/>
          <w:b/>
          <w:w w:val="95"/>
          <w:kern w:val="0"/>
          <w:sz w:val="32"/>
          <w:szCs w:val="32"/>
        </w:rPr>
        <w:t>编写</w:t>
      </w:r>
    </w:p>
    <w:p w14:paraId="37E18CA9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66D14E94">
      <w:pPr>
        <w:pStyle w:val="6"/>
        <w:tabs>
          <w:tab w:val="right" w:leader="dot" w:pos="8609"/>
        </w:tabs>
        <w:ind w:left="0" w:leftChars="0" w:firstLine="954"/>
        <w:rPr>
          <w:rFonts w:cs="宋体"/>
          <w:sz w:val="36"/>
          <w:szCs w:val="36"/>
        </w:rPr>
      </w:pPr>
      <w:r>
        <w:rPr>
          <w:rFonts w:hint="eastAsia" w:cs="宋体"/>
          <w:sz w:val="36"/>
          <w:szCs w:val="36"/>
        </w:rPr>
        <w:t>编制：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审核：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  <w:u w:val="single"/>
        </w:rPr>
        <w:t xml:space="preserve">   </w:t>
      </w:r>
    </w:p>
    <w:p w14:paraId="74FC9281">
      <w:pPr>
        <w:pStyle w:val="6"/>
        <w:tabs>
          <w:tab w:val="right" w:leader="dot" w:pos="8609"/>
        </w:tabs>
        <w:ind w:left="0" w:leftChars="0" w:firstLine="1166"/>
        <w:rPr>
          <w:rFonts w:cs="宋体"/>
          <w:bCs/>
          <w:kern w:val="0"/>
          <w:sz w:val="44"/>
          <w:szCs w:val="48"/>
        </w:rPr>
      </w:pPr>
    </w:p>
    <w:p w14:paraId="60DB1B2B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商务及</w:t>
      </w:r>
      <w:r>
        <w:rPr>
          <w:rFonts w:cs="宋体"/>
          <w:b/>
          <w:w w:val="95"/>
          <w:kern w:val="0"/>
          <w:sz w:val="32"/>
          <w:szCs w:val="32"/>
        </w:rPr>
        <w:t>商务评分</w:t>
      </w:r>
      <w:r>
        <w:rPr>
          <w:rFonts w:hint="eastAsia" w:cs="宋体"/>
          <w:b/>
          <w:w w:val="95"/>
          <w:kern w:val="0"/>
          <w:sz w:val="32"/>
          <w:szCs w:val="32"/>
        </w:rPr>
        <w:t>编写</w:t>
      </w:r>
    </w:p>
    <w:p w14:paraId="665FA076">
      <w:pPr>
        <w:ind w:firstLine="1080" w:firstLineChars="300"/>
        <w:rPr>
          <w:rFonts w:cs="宋体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编制：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审核：</w:t>
      </w:r>
      <w:r>
        <w:rPr>
          <w:rFonts w:hint="eastAsia" w:cs="宋体"/>
          <w:sz w:val="36"/>
          <w:szCs w:val="36"/>
          <w:u w:val="single"/>
        </w:rPr>
        <w:t xml:space="preserve">       </w:t>
      </w:r>
      <w:r>
        <w:rPr>
          <w:rFonts w:cs="宋体"/>
          <w:sz w:val="36"/>
          <w:szCs w:val="36"/>
          <w:u w:val="single"/>
        </w:rPr>
        <w:t xml:space="preserve"> </w:t>
      </w:r>
      <w:r>
        <w:rPr>
          <w:rFonts w:hint="eastAsia" w:cs="宋体"/>
          <w:sz w:val="36"/>
          <w:szCs w:val="36"/>
          <w:u w:val="single"/>
        </w:rPr>
        <w:t xml:space="preserve">      </w:t>
      </w:r>
      <w:r>
        <w:rPr>
          <w:rFonts w:cs="宋体"/>
          <w:sz w:val="36"/>
          <w:szCs w:val="36"/>
          <w:u w:val="single"/>
        </w:rPr>
        <w:t xml:space="preserve"> </w:t>
      </w:r>
    </w:p>
    <w:p w14:paraId="242B34FE">
      <w:pPr>
        <w:jc w:val="center"/>
        <w:rPr>
          <w:rFonts w:cs="宋体"/>
          <w:sz w:val="36"/>
          <w:szCs w:val="36"/>
          <w:u w:val="single"/>
        </w:rPr>
      </w:pPr>
    </w:p>
    <w:p w14:paraId="6236CA46">
      <w:pPr>
        <w:jc w:val="center"/>
        <w:rPr>
          <w:rFonts w:ascii="宋体" w:hAnsi="宋体"/>
          <w:b/>
          <w:bCs/>
          <w:sz w:val="40"/>
          <w:szCs w:val="40"/>
        </w:rPr>
      </w:pPr>
    </w:p>
    <w:p w14:paraId="539C2061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询比价文件</w:t>
      </w:r>
    </w:p>
    <w:p w14:paraId="3216D7A8">
      <w:pPr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重庆国际复合材料股份有限公司就</w:t>
      </w:r>
      <w:r>
        <w:rPr>
          <w:rFonts w:hint="eastAsia" w:ascii="宋体" w:hAnsi="宋体"/>
          <w:sz w:val="24"/>
          <w:u w:val="single"/>
          <w:lang w:eastAsia="zh-CN"/>
        </w:rPr>
        <w:t>H05B线冷修技改项目检测服务（第二次）</w:t>
      </w:r>
      <w:r>
        <w:rPr>
          <w:rFonts w:hint="eastAsia" w:ascii="宋体" w:hAnsi="宋体"/>
          <w:sz w:val="24"/>
        </w:rPr>
        <w:t>项目进行国内外询比价，邀请潜在供应商进行报价。</w:t>
      </w:r>
    </w:p>
    <w:p w14:paraId="515B0606">
      <w:pPr>
        <w:numPr>
          <w:ilvl w:val="0"/>
          <w:numId w:val="1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询比价项目编号：CP</w:t>
      </w:r>
      <w:r>
        <w:rPr>
          <w:rFonts w:hint="eastAsia" w:ascii="宋体" w:hAnsi="宋体"/>
          <w:color w:val="auto"/>
          <w:sz w:val="24"/>
        </w:rPr>
        <w:t>IC-GCXMCG-2026-067</w:t>
      </w:r>
    </w:p>
    <w:p w14:paraId="09E7240F">
      <w:pPr>
        <w:numPr>
          <w:ilvl w:val="0"/>
          <w:numId w:val="1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u w:val="single"/>
        </w:rPr>
        <w:t>H05B线冷修技改项目</w:t>
      </w:r>
    </w:p>
    <w:p w14:paraId="3D88618F">
      <w:pPr>
        <w:numPr>
          <w:ilvl w:val="0"/>
          <w:numId w:val="1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询比价内容：CPIC-GCXMCG-2026-067</w:t>
      </w:r>
    </w:p>
    <w:p w14:paraId="178C6515">
      <w:pPr>
        <w:pStyle w:val="7"/>
        <w:numPr>
          <w:ilvl w:val="0"/>
          <w:numId w:val="2"/>
        </w:numPr>
        <w:shd w:val="clear" w:color="auto" w:fill="FFFFFF"/>
        <w:wordWrap w:val="0"/>
        <w:rPr>
          <w:rFonts w:ascii="pingfang_light" w:hAnsi="pingfang_light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</w:rPr>
        <w:t>提供服务：</w:t>
      </w:r>
      <w:r>
        <w:rPr>
          <w:rFonts w:hint="eastAsia" w:ascii="宋体" w:hAnsi="宋体" w:cs="宋体"/>
          <w:color w:val="auto"/>
          <w:kern w:val="0"/>
          <w:u w:val="single"/>
        </w:rPr>
        <w:t> </w:t>
      </w:r>
      <w:r>
        <w:rPr>
          <w:rFonts w:hint="eastAsia" w:ascii="宋体" w:hAnsi="宋体"/>
          <w:color w:val="auto"/>
          <w:u w:val="single"/>
          <w:lang w:eastAsia="zh-CN"/>
        </w:rPr>
        <w:t>H05B线冷修技改项目检测服务（第二次）</w:t>
      </w:r>
      <w:r>
        <w:rPr>
          <w:rFonts w:hint="eastAsia" w:ascii="宋体" w:hAnsi="宋体" w:cs="宋体"/>
          <w:color w:val="auto"/>
          <w:kern w:val="0"/>
          <w:u w:val="single"/>
        </w:rPr>
        <w:t>。包含但不限于以下相关检测内容：安装工程部分：报价人应负责本项目范围内的所有检测项目，若相关项目检测内容超出报价人资质范围，报价人须另行委托具备相应检测资质的其他检测单位进行检测，并出具检测报告。安装工程检测清单如下：</w:t>
      </w:r>
    </w:p>
    <w:p w14:paraId="2B7F6D71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pingfang_light" w:hAnsi="pingfang_light" w:cs="宋体"/>
          <w:color w:val="auto"/>
          <w:kern w:val="0"/>
          <w:szCs w:val="21"/>
        </w:rPr>
        <w:t>电缆：导体截面积、直流电阻、绝缘层厚度检测暂定：</w:t>
      </w:r>
      <w:r>
        <w:rPr>
          <w:rFonts w:ascii="pingfang_light" w:hAnsi="pingfang_light" w:cs="宋体"/>
          <w:color w:val="auto"/>
          <w:kern w:val="0"/>
          <w:szCs w:val="21"/>
        </w:rPr>
        <w:t>9</w:t>
      </w:r>
      <w:r>
        <w:rPr>
          <w:rFonts w:hint="eastAsia" w:ascii="pingfang_light" w:hAnsi="pingfang_light" w:cs="宋体"/>
          <w:color w:val="auto"/>
          <w:kern w:val="0"/>
          <w:szCs w:val="21"/>
        </w:rPr>
        <w:t>组</w:t>
      </w:r>
    </w:p>
    <w:p w14:paraId="17521A8A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钢材：（除建筑工程内包括碳钢和不锈钢）：型钢、钢板的屈服强度、抗拉强度、冷弯、断后伸长率等检测暂定：</w:t>
      </w:r>
      <w:r>
        <w:rPr>
          <w:rFonts w:ascii="宋体" w:hAnsi="宋体" w:cs="宋体"/>
          <w:color w:val="auto"/>
          <w:kern w:val="0"/>
          <w:u w:val="single"/>
        </w:rPr>
        <w:t>5</w:t>
      </w:r>
      <w:r>
        <w:rPr>
          <w:rFonts w:hint="eastAsia" w:ascii="宋体" w:hAnsi="宋体" w:cs="宋体"/>
          <w:color w:val="auto"/>
          <w:kern w:val="0"/>
          <w:u w:val="single"/>
        </w:rPr>
        <w:t>组</w:t>
      </w:r>
    </w:p>
    <w:p w14:paraId="0D9EC0B8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管材及管件：物理性能常规检查暂定：</w:t>
      </w:r>
      <w:r>
        <w:rPr>
          <w:rFonts w:ascii="宋体" w:hAnsi="宋体" w:cs="宋体"/>
          <w:color w:val="auto"/>
          <w:kern w:val="0"/>
          <w:u w:val="single"/>
        </w:rPr>
        <w:t>5</w:t>
      </w:r>
      <w:r>
        <w:rPr>
          <w:rFonts w:hint="eastAsia" w:ascii="宋体" w:hAnsi="宋体" w:cs="宋体"/>
          <w:color w:val="auto"/>
          <w:kern w:val="0"/>
          <w:u w:val="single"/>
        </w:rPr>
        <w:t>组</w:t>
      </w:r>
    </w:p>
    <w:p w14:paraId="2E963CFA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钢结构焊缝探伤检测暂定：</w:t>
      </w:r>
      <w:r>
        <w:rPr>
          <w:rFonts w:ascii="宋体" w:hAnsi="宋体" w:cs="宋体"/>
          <w:color w:val="auto"/>
          <w:kern w:val="0"/>
          <w:u w:val="single"/>
        </w:rPr>
        <w:t>5</w:t>
      </w:r>
      <w:r>
        <w:rPr>
          <w:rFonts w:hint="eastAsia" w:ascii="宋体" w:hAnsi="宋体" w:cs="宋体"/>
          <w:color w:val="auto"/>
          <w:kern w:val="0"/>
          <w:u w:val="single"/>
        </w:rPr>
        <w:t>组</w:t>
      </w:r>
    </w:p>
    <w:p w14:paraId="7458A888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保温材料：保温层钻芯厚度（不含燃烧性能检测）</w:t>
      </w:r>
      <w:r>
        <w:rPr>
          <w:rFonts w:ascii="宋体" w:hAnsi="宋体" w:cs="宋体"/>
          <w:color w:val="auto"/>
          <w:kern w:val="0"/>
          <w:u w:val="single"/>
        </w:rPr>
        <w:t>1</w:t>
      </w:r>
      <w:r>
        <w:rPr>
          <w:rFonts w:hint="eastAsia" w:ascii="宋体" w:hAnsi="宋体" w:cs="宋体"/>
          <w:color w:val="auto"/>
          <w:kern w:val="0"/>
          <w:u w:val="single"/>
        </w:rPr>
        <w:t>组  </w:t>
      </w:r>
    </w:p>
    <w:p w14:paraId="1636BD36">
      <w:pPr>
        <w:pStyle w:val="7"/>
        <w:numPr>
          <w:ilvl w:val="0"/>
          <w:numId w:val="2"/>
        </w:numPr>
        <w:shd w:val="clear" w:color="auto" w:fill="FFFFFF"/>
        <w:wordWrap w:val="0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</w:rPr>
        <w:t xml:space="preserve">交货/服务时间：自项目开工至竣工验收合格，合计120天 </w:t>
      </w:r>
    </w:p>
    <w:p w14:paraId="3F17C676">
      <w:pPr>
        <w:pStyle w:val="7"/>
        <w:numPr>
          <w:ilvl w:val="0"/>
          <w:numId w:val="2"/>
        </w:numPr>
        <w:shd w:val="clear" w:color="auto" w:fill="FFFFFF"/>
        <w:wordWrap w:val="0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</w:rPr>
        <w:t>交货/服务地点：重庆国际复合材料股份有限公司长寿生产基地。</w:t>
      </w:r>
    </w:p>
    <w:p w14:paraId="5B492A98">
      <w:pPr>
        <w:numPr>
          <w:ilvl w:val="0"/>
          <w:numId w:val="4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报价人资格</w:t>
      </w:r>
    </w:p>
    <w:p w14:paraId="1A9E6C2E">
      <w:pPr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本次询比价实行资格后审，报价人应满足下列资格条件</w:t>
      </w:r>
    </w:p>
    <w:p w14:paraId="40DA7676">
      <w:pPr>
        <w:pStyle w:val="16"/>
        <w:numPr>
          <w:ilvl w:val="0"/>
          <w:numId w:val="5"/>
        </w:numPr>
        <w:ind w:firstLineChars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在中国境内合法工商登记，具备工商行政主管部门颁发的经营期限内的营业执照。</w:t>
      </w:r>
    </w:p>
    <w:p w14:paraId="63C8D7AC">
      <w:pPr>
        <w:pStyle w:val="16"/>
        <w:numPr>
          <w:ilvl w:val="0"/>
          <w:numId w:val="5"/>
        </w:numPr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需要的资质： </w:t>
      </w:r>
    </w:p>
    <w:p w14:paraId="526F69A4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（1）省级(含直辖市或自治区)及以上建设行政主管部门颁发的建设工程质量检测机构资质证书（检测类别须同时包含建筑材料及构配件、主体结构及装饰装修、钢结构、地基基础、建筑节能、建筑幕墙、市政工程材料、道路工程、桥梁及地下工程）；</w:t>
      </w:r>
    </w:p>
    <w:p w14:paraId="26C58215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（2）省级(含直辖市或自治区)及以上质量技术监督部门颁发的检验检测机构资质认定证书（CMA)；</w:t>
      </w:r>
    </w:p>
    <w:p w14:paraId="152AD036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（3）近三年（</w:t>
      </w:r>
      <w:r>
        <w:rPr>
          <w:rFonts w:hint="eastAsia" w:ascii="宋体" w:hAnsi="宋体"/>
          <w:color w:val="000000"/>
          <w:sz w:val="24"/>
          <w:u w:val="single"/>
        </w:rPr>
        <w:t xml:space="preserve"> 202</w:t>
      </w:r>
      <w:r>
        <w:rPr>
          <w:rFonts w:ascii="宋体" w:hAnsi="宋体"/>
          <w:color w:val="000000"/>
          <w:sz w:val="24"/>
          <w:u w:val="single"/>
        </w:rPr>
        <w:t>2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1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>12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1"/>
        </w:rPr>
        <w:t>月至报价文件递交截止之日，以合同签订时间为准）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至少承担过1个</w:t>
      </w:r>
      <w:r>
        <w:rPr>
          <w:rFonts w:hint="eastAsia" w:ascii="宋体" w:hAnsi="宋体"/>
          <w:color w:val="000000"/>
          <w:sz w:val="24"/>
          <w:szCs w:val="21"/>
        </w:rPr>
        <w:t>单项合同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金额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single"/>
        </w:rPr>
        <w:t>0.75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万元</w:t>
      </w:r>
      <w:r>
        <w:rPr>
          <w:rFonts w:hint="eastAsia" w:ascii="宋体" w:hAnsi="宋体"/>
          <w:snapToGrid w:val="0"/>
          <w:color w:val="auto"/>
          <w:kern w:val="0"/>
          <w:sz w:val="24"/>
          <w:szCs w:val="21"/>
          <w:highlight w:val="none"/>
        </w:rPr>
        <w:t>及以上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的</w:t>
      </w:r>
      <w:r>
        <w:rPr>
          <w:rFonts w:hint="eastAsia" w:ascii="宋体" w:hAnsi="宋体"/>
          <w:color w:val="000000"/>
          <w:sz w:val="24"/>
          <w:u w:val="single"/>
        </w:rPr>
        <w:t xml:space="preserve"> 工程检测 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业绩。</w:t>
      </w:r>
      <w:r>
        <w:rPr>
          <w:rFonts w:hint="eastAsia" w:ascii="宋体" w:hAnsi="宋体"/>
          <w:color w:val="000000"/>
          <w:sz w:val="24"/>
          <w:szCs w:val="21"/>
        </w:rPr>
        <w:t>（提供合同复印件，加盖单位公章）。</w:t>
      </w:r>
    </w:p>
    <w:p w14:paraId="1E2AF195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五、报价文件要求：</w:t>
      </w:r>
    </w:p>
    <w:p w14:paraId="678A8C91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报价文件加盖公章，除法定代表人和委托代理人签字外，其余手填无效。</w:t>
      </w:r>
    </w:p>
    <w:p w14:paraId="44B103B4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报价文件应密封，封皮注明询比价项目、报价单位及报价日期并加盖公章。</w:t>
      </w:r>
    </w:p>
    <w:p w14:paraId="31A57245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有效期：报价文件及有关承诺文件有效期为报价文件投递截止之日起90天。</w:t>
      </w:r>
    </w:p>
    <w:p w14:paraId="5654A05E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报价人提交的报价文件由报价、资格审查资料和报价人所作的一切有效补充、修改和承诺书等文件组成。</w:t>
      </w:r>
    </w:p>
    <w:p w14:paraId="34B9796D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六、报价要求：</w:t>
      </w:r>
    </w:p>
    <w:p w14:paraId="76B17CF7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本项目报价以人民币报价，一次性报价且为最终报价，所有报价均含6%增值税，且应包含备件款、税金、运费、保险费、管理费等一切费用。本项目设置</w:t>
      </w:r>
      <w:r>
        <w:rPr>
          <w:rFonts w:hint="eastAsia" w:ascii="宋体" w:hAnsi="宋体"/>
          <w:color w:val="auto"/>
          <w:sz w:val="24"/>
        </w:rPr>
        <w:t xml:space="preserve">最高限价：人民币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ascii="宋体" w:hAnsi="宋体"/>
          <w:color w:val="auto"/>
          <w:sz w:val="24"/>
          <w:u w:val="single"/>
        </w:rPr>
        <w:t>1.05</w:t>
      </w:r>
      <w:r>
        <w:rPr>
          <w:rFonts w:ascii="宋体" w:hAnsi="宋体" w:cs="宋体"/>
          <w:color w:val="auto"/>
          <w:kern w:val="0"/>
          <w:szCs w:val="21"/>
          <w:u w:val="single"/>
        </w:rPr>
        <w:t xml:space="preserve">  </w:t>
      </w:r>
      <w:r>
        <w:rPr>
          <w:rFonts w:ascii="宋体" w:hAnsi="宋体"/>
          <w:color w:val="auto"/>
          <w:sz w:val="24"/>
        </w:rPr>
        <w:t>万</w:t>
      </w:r>
      <w:r>
        <w:rPr>
          <w:rFonts w:hint="eastAsia" w:ascii="宋体" w:hAnsi="宋体"/>
          <w:color w:val="auto"/>
          <w:sz w:val="24"/>
        </w:rPr>
        <w:t>元，</w:t>
      </w:r>
    </w:p>
    <w:p w14:paraId="245B3D2D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 安装工程内容结算依据：</w:t>
      </w:r>
    </w:p>
    <w:p w14:paraId="4EDF576F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电缆：导体截面积、直流电阻、绝缘层厚度合计600元/组</w:t>
      </w:r>
    </w:p>
    <w:p w14:paraId="52E39B3C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钢材：型钢、钢板的屈服强度、抗拉强度、冷弯、断后伸长率合计100元/组</w:t>
      </w:r>
    </w:p>
    <w:p w14:paraId="6324C5A9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管材及管件：物理性能常规800元/组</w:t>
      </w:r>
    </w:p>
    <w:p w14:paraId="7BE7B8E9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钢结构焊缝探伤：80元/条</w:t>
      </w:r>
    </w:p>
    <w:p w14:paraId="1B995754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保温材料：保温层钻芯厚度200元/组（不含燃烧性能）； </w:t>
      </w:r>
    </w:p>
    <w:p w14:paraId="433E2CDA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七、付款方式：</w:t>
      </w:r>
    </w:p>
    <w:p w14:paraId="4E321A24">
      <w:pPr>
        <w:ind w:firstLine="480" w:firstLineChars="200"/>
        <w:rPr>
          <w:rFonts w:ascii="宋体" w:hAnsi="宋体"/>
          <w:color w:val="0070C0"/>
          <w:sz w:val="24"/>
        </w:rPr>
      </w:pPr>
      <w:r>
        <w:rPr>
          <w:rFonts w:hint="eastAsia" w:ascii="宋体" w:hAnsi="宋体"/>
          <w:color w:val="000000"/>
          <w:sz w:val="24"/>
        </w:rPr>
        <w:t>乙方提交所有合格成果时，甲方应根据合同价款向乙方一次性结清工程费用，乙方应提供相应数额的正式发票（含6%增值税），付款方式为银行承兑汇票，</w:t>
      </w:r>
      <w:r>
        <w:rPr>
          <w:rFonts w:hint="eastAsia" w:ascii="宋体" w:hAnsi="宋体" w:cs="宋体"/>
          <w:sz w:val="24"/>
          <w:lang w:bidi="ar"/>
        </w:rPr>
        <w:t>如若付款方式调整为电汇付款（银行转账），则承包人对发包人的支付金额给予1%的现金折扣。</w:t>
      </w:r>
    </w:p>
    <w:p w14:paraId="6689294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八、询比价公告时间</w:t>
      </w:r>
    </w:p>
    <w:p w14:paraId="111D86C7">
      <w:pPr>
        <w:numPr>
          <w:ilvl w:val="0"/>
          <w:numId w:val="7"/>
        </w:numPr>
        <w:rPr>
          <w:rFonts w:ascii="宋体" w:hAnsi="宋体" w:cs="宋体"/>
          <w:sz w:val="24"/>
          <w:szCs w:val="21"/>
        </w:rPr>
      </w:pPr>
      <w:r>
        <w:rPr>
          <w:rFonts w:hint="eastAsia" w:ascii="宋体" w:hAnsi="宋体"/>
          <w:sz w:val="24"/>
        </w:rPr>
        <w:t>本次询比价公告开始时间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ascii="宋体" w:hAnsi="宋体"/>
          <w:sz w:val="24"/>
          <w:u w:val="single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日，公告结束时间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ascii="宋体" w:hAnsi="宋体"/>
          <w:sz w:val="24"/>
          <w:u w:val="single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18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日。</w:t>
      </w:r>
    </w:p>
    <w:p w14:paraId="34D35D37">
      <w:pPr>
        <w:numPr>
          <w:ilvl w:val="0"/>
          <w:numId w:val="7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取得询比价文件的联系方式： </w:t>
      </w:r>
    </w:p>
    <w:p w14:paraId="462AB2CF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   购   人：重庆国际复合材料股份有限公司</w:t>
      </w:r>
    </w:p>
    <w:p w14:paraId="4938F7D2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办  公 地 址：重庆市大渡口区建桥工业园B区</w:t>
      </w:r>
    </w:p>
    <w:p w14:paraId="0A554C8F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   系   人：</w:t>
      </w:r>
      <w:r>
        <w:rPr>
          <w:rFonts w:hint="eastAsia" w:ascii="宋体" w:hAnsi="宋体"/>
          <w:sz w:val="24"/>
          <w:u w:val="single"/>
        </w:rPr>
        <w:t xml:space="preserve"> 杨老师 </w:t>
      </w:r>
      <w:r>
        <w:rPr>
          <w:rFonts w:hint="eastAsia" w:ascii="宋体" w:hAnsi="宋体"/>
          <w:sz w:val="24"/>
        </w:rPr>
        <w:t xml:space="preserve">          联系电话：</w:t>
      </w:r>
      <w:r>
        <w:rPr>
          <w:rFonts w:hint="eastAsia" w:ascii="宋体" w:hAnsi="宋体"/>
          <w:sz w:val="24"/>
          <w:u w:val="single"/>
        </w:rPr>
        <w:t xml:space="preserve"> 18983993055  </w:t>
      </w:r>
    </w:p>
    <w:p w14:paraId="478C9685">
      <w:pPr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技术 联 系人：</w:t>
      </w:r>
      <w:r>
        <w:rPr>
          <w:rFonts w:hint="eastAsia" w:ascii="宋体" w:hAnsi="宋体"/>
          <w:sz w:val="24"/>
          <w:u w:val="single"/>
        </w:rPr>
        <w:t xml:space="preserve"> 张万鹏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        联系电话：</w:t>
      </w:r>
      <w:r>
        <w:rPr>
          <w:rFonts w:hint="eastAsia" w:ascii="宋体" w:hAnsi="宋体"/>
          <w:sz w:val="24"/>
          <w:u w:val="single"/>
        </w:rPr>
        <w:t xml:space="preserve"> 15223402168  </w:t>
      </w:r>
    </w:p>
    <w:p w14:paraId="3EDA3AB5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九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监督</w:t>
      </w:r>
      <w:r>
        <w:rPr>
          <w:rFonts w:hint="eastAsia" w:ascii="宋体" w:hAnsi="宋体"/>
          <w:sz w:val="24"/>
        </w:rPr>
        <w:t>联系方式</w:t>
      </w:r>
    </w:p>
    <w:p w14:paraId="1C9F74BB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监督人：重庆国际复合材料股份有限</w:t>
      </w:r>
    </w:p>
    <w:p w14:paraId="2307D161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地址：重庆市大渡口区建桥工业园B区</w:t>
      </w:r>
    </w:p>
    <w:p w14:paraId="15DF87A2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联系人：付老师</w:t>
      </w:r>
    </w:p>
    <w:p w14:paraId="16FB4708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联系电话：023-68536643</w:t>
      </w:r>
    </w:p>
    <w:p w14:paraId="47C45F09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邮箱：</w:t>
      </w:r>
      <w:r>
        <w:rPr>
          <w:rFonts w:ascii="宋体" w:hAnsi="宋体" w:cs="宋体"/>
          <w:sz w:val="24"/>
        </w:rPr>
        <w:t>fuwei4253@cpicfiber.com</w:t>
      </w:r>
    </w:p>
    <w:p w14:paraId="2B954D26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十、文件递交：</w:t>
      </w:r>
    </w:p>
    <w:p w14:paraId="0578C295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报价文件递交截止时间：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202</w:t>
      </w:r>
      <w:r>
        <w:rPr>
          <w:rFonts w:ascii="宋体" w:hAnsi="宋体" w:cs="宋体"/>
          <w:sz w:val="24"/>
          <w:szCs w:val="21"/>
          <w:u w:val="single"/>
        </w:rPr>
        <w:t>6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>年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ascii="宋体" w:hAnsi="宋体" w:cs="宋体"/>
          <w:sz w:val="24"/>
          <w:szCs w:val="21"/>
          <w:u w:val="single"/>
        </w:rPr>
        <w:t>1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 xml:space="preserve">月 </w:t>
      </w:r>
      <w:r>
        <w:rPr>
          <w:rFonts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  <w:u w:val="single"/>
          <w:lang w:val="en-US" w:eastAsia="zh-CN"/>
        </w:rPr>
        <w:t>19</w:t>
      </w:r>
      <w:r>
        <w:rPr>
          <w:rFonts w:hint="eastAsia" w:ascii="宋体" w:hAnsi="宋体" w:cs="宋体"/>
          <w:sz w:val="24"/>
          <w:szCs w:val="21"/>
          <w:u w:val="single"/>
        </w:rPr>
        <w:t>　</w:t>
      </w:r>
      <w:r>
        <w:rPr>
          <w:rFonts w:hint="eastAsia" w:ascii="宋体" w:hAnsi="宋体" w:cs="宋体"/>
          <w:sz w:val="24"/>
          <w:szCs w:val="21"/>
        </w:rPr>
        <w:t>日上午</w:t>
      </w:r>
      <w:r>
        <w:rPr>
          <w:rFonts w:hint="eastAsia" w:ascii="宋体" w:hAnsi="宋体" w:cs="宋体"/>
          <w:sz w:val="24"/>
          <w:szCs w:val="21"/>
          <w:u w:val="single"/>
        </w:rPr>
        <w:t xml:space="preserve">　10  </w:t>
      </w:r>
      <w:r>
        <w:rPr>
          <w:rFonts w:ascii="宋体" w:hAnsi="宋体" w:cs="宋体"/>
          <w:sz w:val="24"/>
          <w:szCs w:val="21"/>
        </w:rPr>
        <w:t>时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00</w:t>
      </w:r>
      <w:r>
        <w:rPr>
          <w:rFonts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>分；递交地点为：重庆市大渡口区重庆国际复合材料股份有限公司。</w:t>
      </w:r>
    </w:p>
    <w:p w14:paraId="7A91A518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比价时间：报价文件递交截止之日起3个工作日内。</w:t>
      </w:r>
    </w:p>
    <w:p w14:paraId="1A507E09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比价地点：重庆市大渡口区重庆国际复合材料股份有限公司大渡口本部。</w:t>
      </w:r>
    </w:p>
    <w:p w14:paraId="57E6D1FD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逾期送达的、未送达指定地点或不按照要求密封</w:t>
      </w:r>
      <w:r>
        <w:rPr>
          <w:rFonts w:hint="eastAsia" w:ascii="宋体" w:hAnsi="宋体" w:cs="宋体"/>
          <w:color w:val="000000"/>
          <w:sz w:val="24"/>
          <w:szCs w:val="21"/>
        </w:rPr>
        <w:t>的</w:t>
      </w:r>
      <w:r>
        <w:rPr>
          <w:rFonts w:hint="eastAsia" w:ascii="宋体" w:hAnsi="宋体" w:cs="宋体"/>
          <w:sz w:val="24"/>
          <w:szCs w:val="21"/>
        </w:rPr>
        <w:t>报价文件，采购人不予受理。</w:t>
      </w:r>
    </w:p>
    <w:p w14:paraId="7D409421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ascii="宋体" w:hAnsi="宋体"/>
          <w:snapToGrid w:val="0"/>
          <w:color w:val="000000"/>
          <w:kern w:val="0"/>
          <w:sz w:val="24"/>
          <w:szCs w:val="21"/>
        </w:rPr>
        <w:t>十一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、比价方式：本次比价采取经评审的最低价法。</w:t>
      </w:r>
    </w:p>
    <w:p w14:paraId="60D27F98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（1）对报价不高于最高限价（若有）的所有报价人的报价文件，按照报价由低到高的顺序排序。</w:t>
      </w:r>
    </w:p>
    <w:p w14:paraId="1CB24971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（2）符合性审查合格的报价人中，报价最低的成为第一成交候选人，报价次低的成为第二成交候选人，依次类推。</w:t>
      </w:r>
    </w:p>
    <w:p w14:paraId="79504C01">
      <w:pPr>
        <w:spacing w:line="440" w:lineRule="exact"/>
        <w:jc w:val="left"/>
        <w:rPr>
          <w:rFonts w:ascii="宋体" w:hAnsi="宋体"/>
          <w:snapToGrid w:val="0"/>
          <w:kern w:val="0"/>
          <w:sz w:val="24"/>
          <w:szCs w:val="21"/>
        </w:rPr>
      </w:pPr>
      <w:r>
        <w:rPr>
          <w:rFonts w:hint="eastAsia" w:ascii="宋体" w:hAnsi="宋体"/>
          <w:snapToGrid w:val="0"/>
          <w:kern w:val="0"/>
          <w:sz w:val="24"/>
          <w:szCs w:val="21"/>
        </w:rPr>
        <w:t>（3）因谈判小组作否决处理，导致有效供应商不足三个的，谈判小组应当否决所有谈判文件。</w:t>
      </w:r>
    </w:p>
    <w:p w14:paraId="09F84318">
      <w:pPr>
        <w:spacing w:line="440" w:lineRule="exact"/>
        <w:ind w:firstLine="480" w:firstLineChars="200"/>
        <w:jc w:val="left"/>
        <w:rPr>
          <w:rFonts w:ascii="宋体" w:hAnsi="宋体" w:cs="宋体"/>
          <w:sz w:val="24"/>
          <w:szCs w:val="21"/>
        </w:rPr>
      </w:pPr>
    </w:p>
    <w:p w14:paraId="7117DCAD">
      <w:pPr>
        <w:spacing w:line="440" w:lineRule="exact"/>
        <w:jc w:val="right"/>
        <w:rPr>
          <w:rFonts w:ascii="宋体" w:hAnsi="宋体"/>
          <w:color w:val="0000FF"/>
          <w:kern w:val="0"/>
          <w:sz w:val="24"/>
          <w:szCs w:val="21"/>
        </w:rPr>
      </w:pPr>
      <w:r>
        <w:rPr>
          <w:rFonts w:hint="eastAsia" w:ascii="宋体" w:hAnsi="宋体"/>
          <w:color w:val="0000FF"/>
          <w:kern w:val="0"/>
          <w:sz w:val="24"/>
          <w:szCs w:val="21"/>
        </w:rPr>
        <w:t xml:space="preserve">  </w:t>
      </w:r>
    </w:p>
    <w:p w14:paraId="43505411">
      <w:pPr>
        <w:spacing w:line="440" w:lineRule="exact"/>
        <w:jc w:val="righ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重庆国际复合材料股份有限公司</w:t>
      </w:r>
    </w:p>
    <w:p w14:paraId="3A1DDDDE">
      <w:pPr>
        <w:wordWrap w:val="0"/>
        <w:spacing w:line="440" w:lineRule="exact"/>
        <w:jc w:val="righ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202</w:t>
      </w:r>
      <w:r>
        <w:rPr>
          <w:rFonts w:ascii="宋体" w:hAnsi="宋体" w:cs="宋体"/>
          <w:sz w:val="24"/>
          <w:szCs w:val="21"/>
        </w:rPr>
        <w:t>6</w:t>
      </w:r>
      <w:r>
        <w:rPr>
          <w:rFonts w:hint="eastAsia" w:ascii="宋体" w:hAnsi="宋体" w:cs="宋体"/>
          <w:sz w:val="24"/>
          <w:szCs w:val="21"/>
        </w:rPr>
        <w:t>年</w:t>
      </w:r>
      <w:r>
        <w:rPr>
          <w:rFonts w:ascii="宋体" w:hAnsi="宋体" w:cs="宋体"/>
          <w:sz w:val="24"/>
          <w:szCs w:val="21"/>
        </w:rPr>
        <w:t>1</w:t>
      </w:r>
      <w:r>
        <w:rPr>
          <w:rFonts w:hint="eastAsia" w:ascii="宋体" w:hAnsi="宋体" w:cs="宋体"/>
          <w:sz w:val="24"/>
          <w:szCs w:val="21"/>
        </w:rPr>
        <w:t xml:space="preserve">月 </w:t>
      </w:r>
      <w:r>
        <w:rPr>
          <w:rFonts w:hint="eastAsia" w:ascii="宋体" w:hAnsi="宋体" w:cs="宋体"/>
          <w:sz w:val="24"/>
          <w:szCs w:val="21"/>
          <w:lang w:val="en-US" w:eastAsia="zh-CN"/>
        </w:rPr>
        <w:t>14</w:t>
      </w:r>
      <w:r>
        <w:rPr>
          <w:rFonts w:hint="eastAsia" w:ascii="宋体" w:hAnsi="宋体" w:cs="宋体"/>
          <w:sz w:val="24"/>
          <w:szCs w:val="21"/>
        </w:rPr>
        <w:t xml:space="preserve"> 日</w:t>
      </w:r>
    </w:p>
    <w:p w14:paraId="5D9582C9">
      <w:pPr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14A9866">
      <w:pPr>
        <w:spacing w:before="234" w:beforeLines="75" w:after="312" w:afterLines="100"/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hint="eastAsia" w:ascii="宋体" w:hAnsi="宋体" w:cs="Arial"/>
          <w:b/>
          <w:color w:val="000000"/>
          <w:sz w:val="44"/>
          <w:szCs w:val="44"/>
        </w:rPr>
        <w:t>法定代表人授权书</w:t>
      </w:r>
    </w:p>
    <w:p w14:paraId="2108B1DF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本授权书声明：注册于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供应商注册地址</w:t>
      </w:r>
      <w:r>
        <w:rPr>
          <w:rFonts w:hint="eastAsia" w:ascii="宋体" w:hAnsi="宋体"/>
          <w:color w:val="000000"/>
          <w:sz w:val="24"/>
        </w:rPr>
        <w:t>）的（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的（</w:t>
      </w:r>
      <w:r>
        <w:rPr>
          <w:rFonts w:hint="eastAsia" w:ascii="宋体" w:hAnsi="宋体"/>
          <w:i/>
          <w:color w:val="000000"/>
          <w:sz w:val="24"/>
        </w:rPr>
        <w:t>法定代表人姓名、职务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授权 （</w:t>
      </w:r>
      <w:r>
        <w:rPr>
          <w:rFonts w:hint="eastAsia" w:ascii="宋体" w:hAnsi="宋体"/>
          <w:i/>
          <w:color w:val="000000"/>
          <w:sz w:val="24"/>
        </w:rPr>
        <w:t>单位名称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被授权人的姓名、职务</w:t>
      </w:r>
      <w:r>
        <w:rPr>
          <w:rFonts w:hint="eastAsia" w:ascii="宋体" w:hAnsi="宋体"/>
          <w:color w:val="000000"/>
          <w:sz w:val="24"/>
        </w:rPr>
        <w:t>）为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的合法代理人，就</w:t>
      </w:r>
      <w:r>
        <w:rPr>
          <w:rFonts w:hint="eastAsia" w:ascii="宋体" w:hAnsi="宋体"/>
          <w:color w:val="000000"/>
          <w:kern w:val="0"/>
          <w:sz w:val="24"/>
        </w:rPr>
        <w:t>重庆国际复合材料股份有限公司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                   </w:t>
      </w:r>
      <w:r>
        <w:rPr>
          <w:rFonts w:hint="eastAsia" w:ascii="宋体" w:hAnsi="宋体" w:cs="Arial"/>
          <w:color w:val="000000"/>
          <w:sz w:val="24"/>
        </w:rPr>
        <w:t>项目的</w:t>
      </w:r>
      <w:r>
        <w:rPr>
          <w:rFonts w:hint="eastAsia" w:ascii="宋体" w:hAnsi="宋体"/>
          <w:color w:val="000000"/>
          <w:sz w:val="24"/>
        </w:rPr>
        <w:t>询比价，以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）的名义处理一切与之有关的事务。被授权人无转委托权。</w:t>
      </w:r>
    </w:p>
    <w:p w14:paraId="691AE612"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日签字生效。</w:t>
      </w:r>
    </w:p>
    <w:p w14:paraId="3E602F37">
      <w:pPr>
        <w:spacing w:line="480" w:lineRule="auto"/>
        <w:rPr>
          <w:rFonts w:ascii="宋体" w:hAnsi="宋体"/>
          <w:color w:val="000000"/>
          <w:sz w:val="24"/>
        </w:rPr>
      </w:pPr>
    </w:p>
    <w:p w14:paraId="654E72C9"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 w14:paraId="4327B1C6"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被授权人签字：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</w:p>
    <w:p w14:paraId="5D550D15">
      <w:pPr>
        <w:rPr>
          <w:rFonts w:ascii="宋体" w:hAnsi="宋体"/>
          <w:color w:val="000000"/>
        </w:rPr>
      </w:pPr>
    </w:p>
    <w:p w14:paraId="48DE861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（盖公章）</w:t>
      </w:r>
    </w:p>
    <w:p w14:paraId="62AC3821">
      <w:pPr>
        <w:spacing w:line="360" w:lineRule="auto"/>
        <w:rPr>
          <w:rFonts w:ascii="宋体" w:hAnsi="宋体"/>
          <w:color w:val="000000"/>
          <w:sz w:val="24"/>
        </w:rPr>
      </w:pPr>
    </w:p>
    <w:p w14:paraId="58600BEF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 w:val="24"/>
        </w:rPr>
        <w:t xml:space="preserve">日期：     年    月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 w14:paraId="6312E5C0">
      <w:pPr>
        <w:spacing w:line="360" w:lineRule="auto"/>
        <w:rPr>
          <w:rFonts w:ascii="宋体" w:hAnsi="宋体"/>
          <w:sz w:val="24"/>
        </w:rPr>
      </w:pPr>
    </w:p>
    <w:p w14:paraId="3E297D9B"/>
    <w:p w14:paraId="4300828F">
      <w:pPr>
        <w:pStyle w:val="2"/>
      </w:pPr>
    </w:p>
    <w:p w14:paraId="74906083"/>
    <w:p w14:paraId="03582A9E">
      <w:pPr>
        <w:pStyle w:val="2"/>
      </w:pPr>
    </w:p>
    <w:p w14:paraId="1FF5F0FE"/>
    <w:p w14:paraId="2430EDEC">
      <w:pPr>
        <w:pStyle w:val="2"/>
      </w:pPr>
    </w:p>
    <w:p w14:paraId="76C93C4D"/>
    <w:p w14:paraId="18C95017">
      <w:pPr>
        <w:pStyle w:val="2"/>
      </w:pPr>
    </w:p>
    <w:p w14:paraId="28C5B009"/>
    <w:p w14:paraId="0FAB60C2">
      <w:pPr>
        <w:pStyle w:val="2"/>
      </w:pPr>
    </w:p>
    <w:p w14:paraId="34EC54A0">
      <w:pPr>
        <w:widowControl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cs="宋体"/>
          <w:b/>
          <w:sz w:val="32"/>
          <w:szCs w:val="36"/>
          <w:lang w:eastAsia="zh-CN" w:bidi="ar"/>
        </w:rPr>
        <w:t>H05B线冷修技改项目检测服务（第二次）</w:t>
      </w:r>
      <w:r>
        <w:rPr>
          <w:rFonts w:hint="eastAsia" w:cs="宋体"/>
          <w:b/>
          <w:sz w:val="32"/>
          <w:szCs w:val="36"/>
          <w:lang w:bidi="ar"/>
        </w:rPr>
        <w:t>限价文件</w:t>
      </w:r>
    </w:p>
    <w:p w14:paraId="615BCA45">
      <w:pPr>
        <w:widowControl/>
        <w:spacing w:line="360" w:lineRule="auto"/>
        <w:jc w:val="lef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致：</w:t>
      </w:r>
      <w:r>
        <w:rPr>
          <w:rFonts w:hint="eastAsia" w:ascii="宋体" w:hAnsi="宋体" w:cs="宋体"/>
          <w:sz w:val="24"/>
          <w:u w:val="single"/>
          <w:lang w:bidi="ar"/>
        </w:rPr>
        <w:t>各潜在报价单位：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7840EAE9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/>
          <w:sz w:val="24"/>
          <w:u w:val="single"/>
          <w:lang w:eastAsia="zh-CN"/>
        </w:rPr>
        <w:t>H05B线冷修技改项目检测服务（第二次）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，我方限价如下：</w:t>
      </w:r>
    </w:p>
    <w:tbl>
      <w:tblPr>
        <w:tblStyle w:val="9"/>
        <w:tblW w:w="8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506"/>
        <w:gridCol w:w="912"/>
        <w:gridCol w:w="1185"/>
        <w:gridCol w:w="1167"/>
        <w:gridCol w:w="17"/>
        <w:gridCol w:w="1216"/>
        <w:gridCol w:w="973"/>
        <w:gridCol w:w="910"/>
        <w:gridCol w:w="998"/>
      </w:tblGrid>
      <w:tr w14:paraId="4619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5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073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安装部分限价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900CA">
            <w:pPr>
              <w:widowControl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cs="宋体"/>
                <w:color w:val="00000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BA9A6">
            <w:pPr>
              <w:widowControl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cs="宋体"/>
                <w:color w:val="000000"/>
                <w:sz w:val="15"/>
                <w:szCs w:val="15"/>
                <w:lang w:bidi="ar"/>
              </w:rPr>
              <w:t>项目特征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69735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计量单位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21C6C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工程量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7617A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单项限价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5C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总价限价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14C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 w14:paraId="2E1AF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7C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70F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AAF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305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导体截面积、直流电阻、绝缘层厚度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0D9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2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53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0A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C83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增值税专用发票（6%）</w:t>
            </w:r>
          </w:p>
        </w:tc>
      </w:tr>
      <w:tr w14:paraId="6A10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1294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F24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7B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钢材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111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型钢、钢板的屈服强度、抗拉强度、冷弯、断后伸长率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AF7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1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9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5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B7A2">
            <w:pPr>
              <w:rPr>
                <w:sz w:val="20"/>
                <w:szCs w:val="20"/>
              </w:rPr>
            </w:pPr>
          </w:p>
        </w:tc>
      </w:tr>
      <w:tr w14:paraId="69A4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2A85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D9B1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9F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管材及管件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D05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物理性能常规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488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82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CC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ar"/>
              </w:rPr>
              <w:t>800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D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A96D">
            <w:pPr>
              <w:rPr>
                <w:sz w:val="20"/>
                <w:szCs w:val="20"/>
              </w:rPr>
            </w:pPr>
          </w:p>
        </w:tc>
      </w:tr>
      <w:tr w14:paraId="7E8C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94A3B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DB8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99B4A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钢结构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54B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焊缝探伤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196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4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E90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34CB3">
            <w:pPr>
              <w:rPr>
                <w:sz w:val="20"/>
                <w:szCs w:val="20"/>
              </w:rPr>
            </w:pPr>
          </w:p>
        </w:tc>
      </w:tr>
      <w:tr w14:paraId="4256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201E6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ECCF7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4064D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保温材料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FAA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保温层钻芯厚度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B50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4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43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5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DA1D">
            <w:pPr>
              <w:rPr>
                <w:sz w:val="20"/>
                <w:szCs w:val="20"/>
              </w:rPr>
            </w:pPr>
          </w:p>
        </w:tc>
      </w:tr>
      <w:tr w14:paraId="5A8A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0D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6A0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总限价</w:t>
            </w:r>
          </w:p>
        </w:tc>
        <w:tc>
          <w:tcPr>
            <w:tcW w:w="638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D4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instrText xml:space="preserve"> = sum(H2:H15) \* MERGEFORMAT </w:instrTex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fldChar w:fldCharType="end"/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13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42B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7A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该项目设置最高限价：人民币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>1.05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万元，所有单位报价不得超过最高限价，</w:t>
            </w:r>
            <w:r>
              <w:rPr>
                <w:rFonts w:hint="eastAsia" w:ascii="宋体" w:hAnsi="宋体" w:cs="宋体"/>
                <w:szCs w:val="21"/>
                <w:lang w:bidi="ar"/>
              </w:rPr>
              <w:t>该最高限价的范围包括卖方为完成合同全部义务应承担的一切成本、费用和支出以及卖方的合理利润。（包括但不限于材料款、安装费、包装费、上车费、运费、卸货费、运输保险费材料到厂后卸货至买方指定地点）</w:t>
            </w:r>
          </w:p>
        </w:tc>
      </w:tr>
    </w:tbl>
    <w:p w14:paraId="2DA7E9DA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64D06027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7E35DBBF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715C251D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118549E0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50B4363F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2DD44F63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52B1FF75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19E8AF8E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240319AB">
      <w:pPr>
        <w:rPr>
          <w:lang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B58749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cs="宋体"/>
          <w:b/>
          <w:sz w:val="32"/>
          <w:szCs w:val="36"/>
          <w:lang w:eastAsia="zh-CN" w:bidi="ar"/>
        </w:rPr>
        <w:t>H05B线冷修技改项目检测服务（第二次）</w:t>
      </w:r>
      <w:r>
        <w:rPr>
          <w:rFonts w:hint="eastAsia" w:cs="宋体"/>
          <w:b/>
          <w:sz w:val="32"/>
          <w:szCs w:val="36"/>
          <w:lang w:bidi="ar"/>
        </w:rPr>
        <w:t>报价文件</w:t>
      </w:r>
    </w:p>
    <w:p w14:paraId="423A9C0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致：</w:t>
      </w:r>
      <w:r>
        <w:rPr>
          <w:rFonts w:hint="eastAsia" w:ascii="宋体" w:hAnsi="宋体" w:cs="宋体"/>
          <w:sz w:val="24"/>
          <w:u w:val="single"/>
          <w:lang w:bidi="ar"/>
        </w:rPr>
        <w:t>重庆国际复合材料股份有限公司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424A2615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我方已仔细研究了贵司招标文件的全部内容，我方报价如下：</w:t>
      </w:r>
    </w:p>
    <w:p w14:paraId="66B28F79">
      <w:pPr>
        <w:pStyle w:val="8"/>
        <w:widowControl/>
        <w:ind w:firstLine="0" w:firstLineChars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H05B线冷修技改项目检测服务（第二次）</w:t>
      </w:r>
      <w:r>
        <w:rPr>
          <w:rFonts w:hint="eastAsia" w:ascii="宋体" w:hAnsi="宋体" w:cs="宋体"/>
          <w:kern w:val="0"/>
          <w:sz w:val="24"/>
        </w:rPr>
        <w:t>询比价报价表</w:t>
      </w:r>
    </w:p>
    <w:tbl>
      <w:tblPr>
        <w:tblStyle w:val="9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527"/>
        <w:gridCol w:w="948"/>
        <w:gridCol w:w="1223"/>
        <w:gridCol w:w="9"/>
        <w:gridCol w:w="1214"/>
        <w:gridCol w:w="18"/>
        <w:gridCol w:w="1265"/>
        <w:gridCol w:w="1012"/>
        <w:gridCol w:w="946"/>
        <w:gridCol w:w="1038"/>
      </w:tblGrid>
      <w:tr w14:paraId="1DC8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02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6A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安装部分报价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1F41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B0F0C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项目特征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AC38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0524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DBBB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单项报价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1C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总价报价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184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0350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CD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1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5DD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电缆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C51F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导体截面积、直流电阻、绝缘层厚度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FE7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FB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CD1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061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637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含增值税专用发票（6%）</w:t>
            </w:r>
          </w:p>
        </w:tc>
      </w:tr>
      <w:tr w14:paraId="61AB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5A5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ED9A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CE6A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钢材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233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型钢、钢板的屈服强度、抗拉强度、冷弯、断后伸长率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5FB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2E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C2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6F0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6C81">
            <w:pPr>
              <w:rPr>
                <w:sz w:val="20"/>
                <w:szCs w:val="20"/>
              </w:rPr>
            </w:pPr>
          </w:p>
        </w:tc>
      </w:tr>
      <w:tr w14:paraId="78BC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9FD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3A6A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9B5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管材及管件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B9C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物理性能常规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F6A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C44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3A3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7A1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F68D">
            <w:pPr>
              <w:rPr>
                <w:sz w:val="20"/>
                <w:szCs w:val="20"/>
              </w:rPr>
            </w:pPr>
          </w:p>
        </w:tc>
      </w:tr>
      <w:tr w14:paraId="1E3F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D245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FFAC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B4FF2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钢结构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93F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焊缝探伤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F65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7CCD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6C9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B87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AD263">
            <w:pPr>
              <w:rPr>
                <w:sz w:val="20"/>
                <w:szCs w:val="20"/>
              </w:rPr>
            </w:pPr>
          </w:p>
        </w:tc>
      </w:tr>
      <w:tr w14:paraId="69D3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19A34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00F5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4B02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保温材料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EEF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保温层钻芯厚度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5475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992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19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7FF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86B8">
            <w:pPr>
              <w:rPr>
                <w:sz w:val="20"/>
                <w:szCs w:val="20"/>
              </w:rPr>
            </w:pPr>
          </w:p>
        </w:tc>
      </w:tr>
      <w:tr w14:paraId="6180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06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7D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总价</w:t>
            </w:r>
          </w:p>
        </w:tc>
        <w:tc>
          <w:tcPr>
            <w:tcW w:w="6635" w:type="dxa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9CC3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99CE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25D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3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58F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该项目设置最高限价：人民币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  <w:lang w:bidi="ar"/>
              </w:rPr>
              <w:t>1.05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万元，所有单位报价不得超过最高限价，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该最高限价的范围包括卖方为完成合同全部义务应承担的一切成本、费用和支出以及卖方的合理利润。（包括但不限于材料款、安装费、包装费、上车费、运费、卸货费、运输保险费材料到厂后卸货至买方指定地点）</w:t>
            </w:r>
          </w:p>
        </w:tc>
      </w:tr>
    </w:tbl>
    <w:p w14:paraId="61B79A15">
      <w:pPr>
        <w:spacing w:line="360" w:lineRule="auto"/>
        <w:rPr>
          <w:rFonts w:ascii="宋体" w:hAnsi="宋体" w:cs="宋体"/>
          <w:sz w:val="18"/>
          <w:szCs w:val="18"/>
          <w:lang w:bidi="ar"/>
        </w:rPr>
      </w:pPr>
    </w:p>
    <w:p w14:paraId="278867E2">
      <w:pPr>
        <w:spacing w:line="360" w:lineRule="auto"/>
        <w:rPr>
          <w:rFonts w:ascii="仿宋_GB2312" w:hAnsi="仿宋_GB2312" w:eastAsia="仿宋_GB2312" w:cs="仿宋_GB2312"/>
          <w:sz w:val="24"/>
          <w:lang w:bidi="ar"/>
        </w:rPr>
      </w:pPr>
    </w:p>
    <w:p w14:paraId="4892D62C">
      <w:pPr>
        <w:spacing w:line="360" w:lineRule="auto"/>
        <w:rPr>
          <w:rFonts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其他说明：</w:t>
      </w:r>
    </w:p>
    <w:p w14:paraId="535EC09A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1.投标有效期：本项目投标有效期为30日历天。</w:t>
      </w:r>
    </w:p>
    <w:p w14:paraId="2598168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2.投标文件按响应文件要求编制。报价人提交的报价文件由报价、资格审查资料和报价人所作的一切有效补充、修改和承诺书等文件组成。</w:t>
      </w:r>
    </w:p>
    <w:p w14:paraId="49D44AAF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 xml:space="preserve">3.我方完全响应贵司招标范围、项目期限、付款方式等。  </w:t>
      </w:r>
    </w:p>
    <w:p w14:paraId="52749BB4">
      <w:pPr>
        <w:widowControl/>
        <w:ind w:firstLine="3200" w:firstLineChars="16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u w:val="single"/>
          <w:lang w:bidi="ar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20"/>
          <w:lang w:bidi="ar"/>
        </w:rPr>
        <w:t xml:space="preserve">（单位公章） </w:t>
      </w:r>
    </w:p>
    <w:p w14:paraId="0FEF347A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</w:p>
    <w:p w14:paraId="76911297">
      <w:pPr>
        <w:widowControl/>
        <w:ind w:firstLine="4000" w:firstLineChars="2000"/>
        <w:jc w:val="left"/>
      </w:pPr>
      <w:r>
        <w:rPr>
          <w:rFonts w:hint="eastAsia" w:ascii="宋体" w:hAnsi="宋体" w:cs="宋体"/>
          <w:color w:val="000000"/>
          <w:kern w:val="0"/>
          <w:sz w:val="20"/>
          <w:lang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_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805B2">
    <w:pPr>
      <w:pStyle w:val="5"/>
      <w:pBdr>
        <w:bottom w:val="thinThickMediumGap" w:color="auto" w:sz="18" w:space="1"/>
      </w:pBdr>
      <w:jc w:val="left"/>
      <w:rPr>
        <w:kern w:val="18"/>
      </w:rPr>
    </w:pPr>
    <w:r>
      <w:rPr>
        <w:rFonts w:hint="eastAsia"/>
        <w:kern w:val="18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BB9AB"/>
    <w:multiLevelType w:val="singleLevel"/>
    <w:tmpl w:val="923BB9A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44572F0"/>
    <w:multiLevelType w:val="singleLevel"/>
    <w:tmpl w:val="944572F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AC5F95"/>
    <w:multiLevelType w:val="singleLevel"/>
    <w:tmpl w:val="2CAC5F95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">
    <w:nsid w:val="54F21B89"/>
    <w:multiLevelType w:val="multilevel"/>
    <w:tmpl w:val="54F21B8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A2B154"/>
    <w:multiLevelType w:val="singleLevel"/>
    <w:tmpl w:val="62A2B15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3742CC1"/>
    <w:multiLevelType w:val="multilevel"/>
    <w:tmpl w:val="63742CC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A17D2A"/>
    <w:multiLevelType w:val="singleLevel"/>
    <w:tmpl w:val="78A17D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8AF2C5F"/>
    <w:multiLevelType w:val="multilevel"/>
    <w:tmpl w:val="78AF2C5F"/>
    <w:lvl w:ilvl="0" w:tentative="0">
      <w:start w:val="1"/>
      <w:numFmt w:val="decimalEnclosedCircle"/>
      <w:lvlText w:val="%1"/>
      <w:lvlJc w:val="left"/>
      <w:pPr>
        <w:ind w:left="1064" w:hanging="360"/>
      </w:pPr>
      <w:rPr>
        <w:rFonts w:hint="default" w:ascii="宋体" w:hAnsi="宋体"/>
        <w:sz w:val="24"/>
        <w:u w:val="single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27"/>
    <w:rsid w:val="000D5160"/>
    <w:rsid w:val="00290E66"/>
    <w:rsid w:val="002B0BE6"/>
    <w:rsid w:val="003602FD"/>
    <w:rsid w:val="003B3AF4"/>
    <w:rsid w:val="00516560"/>
    <w:rsid w:val="00606914"/>
    <w:rsid w:val="00662563"/>
    <w:rsid w:val="006C1A86"/>
    <w:rsid w:val="00705048"/>
    <w:rsid w:val="00796379"/>
    <w:rsid w:val="008910E1"/>
    <w:rsid w:val="008E1379"/>
    <w:rsid w:val="009E6627"/>
    <w:rsid w:val="00A45727"/>
    <w:rsid w:val="00BC3E50"/>
    <w:rsid w:val="00D43C38"/>
    <w:rsid w:val="00D7556E"/>
    <w:rsid w:val="00D935FC"/>
    <w:rsid w:val="00F130A3"/>
    <w:rsid w:val="00F227C1"/>
    <w:rsid w:val="00FA36CB"/>
    <w:rsid w:val="444F0095"/>
    <w:rsid w:val="6BBA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Normal (Web)"/>
    <w:basedOn w:val="1"/>
    <w:uiPriority w:val="99"/>
    <w:rPr>
      <w:sz w:val="24"/>
    </w:rPr>
  </w:style>
  <w:style w:type="paragraph" w:styleId="8">
    <w:name w:val="Body Text First Indent 2"/>
    <w:basedOn w:val="3"/>
    <w:link w:val="15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5"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2 Char"/>
    <w:basedOn w:val="14"/>
    <w:link w:val="8"/>
    <w:qFormat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7BB8-680B-4EBB-9FE8-C415A83B4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2723</Words>
  <Characters>2936</Characters>
  <Lines>26</Lines>
  <Paragraphs>7</Paragraphs>
  <TotalTime>370</TotalTime>
  <ScaleCrop>false</ScaleCrop>
  <LinksUpToDate>false</LinksUpToDate>
  <CharactersWithSpaces>3546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2026-01-04T08:38:00Z</dcterms:created>
  <dc:creator>额文泉</dc:creator>
  <cp:lastModifiedBy>envy.</cp:lastModifiedBy>
  <dcterms:modified xsi:type="dcterms:W3CDTF">2026-01-14T10:23:54Z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eyJoZGlkIjoiMjIzODU5ZGRkYTVkODQ4NTI2Nzc3N2I3NjAyMGUzMTQiLCJ1c2VySWQiOiI0NTQ4MDg0MDgifQ==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8FCDCCEA702942A3AEDC4D7F66C3F350_13</vt:lpwstr>
  </property>
</Properties>
</file>