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10E0">
      <w:pPr>
        <w:ind w:left="0" w:leftChars="0" w:firstLine="0" w:firstLineChars="0"/>
        <w:jc w:val="center"/>
        <w:rPr>
          <w:rFonts w:hint="default" w:cs="宋体"/>
          <w:b/>
          <w:sz w:val="32"/>
          <w:szCs w:val="36"/>
          <w:lang w:val="en-US" w:eastAsia="zh-CN"/>
        </w:rPr>
      </w:pPr>
      <w:r>
        <w:rPr>
          <w:rFonts w:hint="eastAsia" w:cs="宋体"/>
          <w:b/>
          <w:sz w:val="32"/>
          <w:szCs w:val="36"/>
        </w:rPr>
        <w:t>超低介电超低膨胀系数电子级玻璃纤维开发及产业化项目10kV电力设备试验补疑通知</w:t>
      </w:r>
    </w:p>
    <w:p w14:paraId="0121E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ascii="pingfang_light" w:hAnsi="pingfang_light" w:eastAsia="pingfang_light" w:cs="pingfang_light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各潜在供应商：</w:t>
      </w:r>
    </w:p>
    <w:p w14:paraId="46D6A7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rPr>
          <w:rFonts w:hint="default" w:ascii="pingfang_light" w:hAnsi="pingfang_light" w:eastAsia="pingfang_light" w:cs="pingfang_light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一、现将“超低介电超低膨胀系数电子级玻璃纤维开发及产业化项目10kV电力设备试验”补遗通知如下：</w:t>
      </w:r>
    </w:p>
    <w:p w14:paraId="694374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报价要求里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的“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人民币9000元。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 修改为：“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人民币15000。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” </w:t>
      </w:r>
    </w:p>
    <w:p w14:paraId="520603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询比价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内容中的“提供服务：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H07线10kV电力设备试验，包含干式变压器和10KV电缆。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”修改为：“提供服务：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H07线10kV电力设备试验，包含干式变压器、10KV电缆和高压开关柜。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”</w:t>
      </w:r>
    </w:p>
    <w:p w14:paraId="6629B5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附件里的试验内容改为：</w:t>
      </w:r>
    </w:p>
    <w:tbl>
      <w:tblPr>
        <w:tblStyle w:val="5"/>
        <w:tblW w:w="831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18"/>
        <w:gridCol w:w="2421"/>
        <w:gridCol w:w="1235"/>
        <w:gridCol w:w="2634"/>
      </w:tblGrid>
      <w:tr w14:paraId="6335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2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A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1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A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6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9C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试验内容（项目）</w:t>
            </w:r>
          </w:p>
        </w:tc>
      </w:tr>
      <w:tr w14:paraId="58C1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1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B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0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2500KVA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6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359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1.测量绕组的绝缘电阻和吸收比；</w:t>
            </w:r>
          </w:p>
        </w:tc>
      </w:tr>
      <w:tr w14:paraId="757C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1E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0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2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39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738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2.分接电压比测试；</w:t>
            </w:r>
          </w:p>
        </w:tc>
      </w:tr>
      <w:tr w14:paraId="72A3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13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CE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0B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E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EF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3.测量绕组的直流电阻；</w:t>
            </w:r>
          </w:p>
        </w:tc>
      </w:tr>
      <w:tr w14:paraId="4B2E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9D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DC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37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7E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E78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4.接线组别；</w:t>
            </w:r>
          </w:p>
        </w:tc>
      </w:tr>
      <w:tr w14:paraId="5CAA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6F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6B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B8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C3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95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5.交流耐压测试；</w:t>
            </w:r>
          </w:p>
        </w:tc>
      </w:tr>
      <w:tr w14:paraId="432D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4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10KV电缆</w:t>
            </w:r>
          </w:p>
        </w:tc>
        <w:tc>
          <w:tcPr>
            <w:tcW w:w="24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9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ZA-YJV-8.7/10kV-3*120</w:t>
            </w:r>
          </w:p>
        </w:tc>
        <w:tc>
          <w:tcPr>
            <w:tcW w:w="12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8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D28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1.电缆绝缘试验；</w:t>
            </w:r>
          </w:p>
        </w:tc>
      </w:tr>
      <w:tr w14:paraId="7AA0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84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A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69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CD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14D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2.泄露电流检测；</w:t>
            </w:r>
          </w:p>
        </w:tc>
      </w:tr>
      <w:tr w14:paraId="2EE3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C2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B8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C7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A4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6AF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3.直流耐压试验；</w:t>
            </w:r>
          </w:p>
        </w:tc>
      </w:tr>
      <w:tr w14:paraId="6395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B3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47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5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A0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B359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4.相序和标识核定；</w:t>
            </w:r>
          </w:p>
        </w:tc>
      </w:tr>
      <w:tr w14:paraId="3D57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2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0F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高压开关柜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CB6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KYN-28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A3F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4台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90B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1.定值核算；</w:t>
            </w:r>
          </w:p>
        </w:tc>
      </w:tr>
      <w:tr w14:paraId="5A09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8A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DE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2A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0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29BA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2.电流互感器极性效验；</w:t>
            </w:r>
          </w:p>
        </w:tc>
      </w:tr>
      <w:tr w14:paraId="4AA5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04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83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EC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1F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25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3.继电微机保护整组实验。</w:t>
            </w:r>
          </w:p>
        </w:tc>
      </w:tr>
    </w:tbl>
    <w:p w14:paraId="2ABA9B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9215A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报价文件递交截止时间：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月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日上午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分；递交地点为：重庆市大渡口区重庆国际复合材料股份有限公司。</w:t>
      </w:r>
    </w:p>
    <w:p w14:paraId="582F4D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rPr>
          <w:rFonts w:hint="default" w:ascii="pingfang_light" w:hAnsi="pingfang_light" w:eastAsia="pingfang_light" w:cs="pingfang_light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注：已发出的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文件与本补遗通知有冲突的地方，以补遗通知为准,本补遗通知作为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文件的组成部分。</w:t>
      </w:r>
      <w:bookmarkStart w:id="0" w:name="_GoBack"/>
      <w:bookmarkEnd w:id="0"/>
    </w:p>
    <w:p w14:paraId="129ABF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default" w:ascii="pingfang_light" w:hAnsi="pingfang_light" w:eastAsia="pingfang_light" w:cs="pingfang_light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676F1D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default" w:ascii="pingfang_light" w:hAnsi="pingfang_light" w:eastAsia="pingfang_light" w:cs="pingfang_light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577A57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default" w:ascii="pingfang_light" w:hAnsi="pingfang_light" w:eastAsia="pingfang_light" w:cs="pingfang_light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4E2C0F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="pingfang_light" w:hAnsi="pingfang_light" w:eastAsia="pingfang_light" w:cs="pingfang_light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重庆国际复合材料股份有限公司</w:t>
      </w:r>
    </w:p>
    <w:p w14:paraId="39BB75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="pingfang_light" w:hAnsi="pingfang_light" w:eastAsia="pingfang_light" w:cs="pingfang_light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 w14:paraId="7F03C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pingfang_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B1127"/>
    <w:rsid w:val="2B165B79"/>
    <w:rsid w:val="3B8B1127"/>
    <w:rsid w:val="54AF772E"/>
    <w:rsid w:val="54ED345A"/>
    <w:rsid w:val="5C4329C2"/>
    <w:rsid w:val="646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asciiTheme="majorAscii" w:hAnsiTheme="majorAscii" w:cstheme="majorBidi"/>
      <w:b/>
      <w:bCs/>
      <w:sz w:val="28"/>
      <w:szCs w:val="32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黑体" w:cs="Times New Roman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3 Char"/>
    <w:link w:val="2"/>
    <w:qFormat/>
    <w:uiPriority w:val="0"/>
    <w:rPr>
      <w:rFonts w:ascii="Times New Roman" w:hAnsi="Times New Roman" w:eastAsia="黑体" w:cs="Times New Roman"/>
      <w:b/>
      <w:sz w:val="28"/>
    </w:rPr>
  </w:style>
  <w:style w:type="character" w:customStyle="1" w:styleId="8">
    <w:name w:val="标题 2 字符"/>
    <w:basedOn w:val="6"/>
    <w:link w:val="3"/>
    <w:qFormat/>
    <w:uiPriority w:val="9"/>
    <w:rPr>
      <w:rFonts w:eastAsia="黑体" w:asciiTheme="majorAscii" w:hAnsiTheme="majorAscii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578</Characters>
  <Lines>0</Lines>
  <Paragraphs>0</Paragraphs>
  <TotalTime>3</TotalTime>
  <ScaleCrop>false</ScaleCrop>
  <LinksUpToDate>false</LinksUpToDate>
  <CharactersWithSpaces>584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2025-08-04T05:31:00Z</dcterms:created>
  <dc:creator>山外山</dc:creator>
  <cp:lastModifiedBy>envy.</cp:lastModifiedBy>
  <dcterms:modified xsi:type="dcterms:W3CDTF">2025-08-04T06:24:50Z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9E3BBDFFEDBF437DA6F8167CC7D5C993_13</vt:lpwstr>
  </property>
  <property fmtid="{D5CDD505-2E9C-101B-9397-08002B2CF9AE}" pid="4" name="KSOTemplateDocerSaveRecord">
    <vt:lpwstr>eyJoZGlkIjoiZjQwYmJkNjlkNzg2YzhjYmIxMWMzM2JhODQ5ZGY5YTMiLCJ1c2VySWQiOiI0NTQ4MDg0MDgifQ==</vt:lpwstr>
  </property>
</Properties>
</file>